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6D6D" w14:textId="711E009C" w:rsidR="00736B04" w:rsidRPr="0013604B" w:rsidRDefault="00000000">
      <w:pPr>
        <w:spacing w:after="0" w:line="276" w:lineRule="auto"/>
        <w:jc w:val="center"/>
        <w:rPr>
          <w:rFonts w:ascii="Arial" w:eastAsia="Arial" w:hAnsi="Arial" w:cs="Arial"/>
          <w:sz w:val="24"/>
          <w:szCs w:val="24"/>
        </w:rPr>
      </w:pPr>
      <w:r w:rsidRPr="0013604B">
        <w:rPr>
          <w:rFonts w:ascii="Arial" w:eastAsia="Arial" w:hAnsi="Arial" w:cs="Arial"/>
          <w:sz w:val="24"/>
          <w:szCs w:val="24"/>
        </w:rPr>
        <w:t>UT Administration of Dadra &amp; Nagar Haveli and Daman &amp; Diu</w:t>
      </w:r>
    </w:p>
    <w:p w14:paraId="38C5EFB3" w14:textId="77777777" w:rsidR="00736B04" w:rsidRPr="0013604B" w:rsidRDefault="00000000">
      <w:pPr>
        <w:spacing w:after="0" w:line="276" w:lineRule="auto"/>
        <w:jc w:val="center"/>
        <w:rPr>
          <w:rFonts w:ascii="Arial" w:eastAsia="Arial" w:hAnsi="Arial" w:cs="Arial"/>
          <w:sz w:val="24"/>
          <w:szCs w:val="24"/>
        </w:rPr>
      </w:pPr>
      <w:r w:rsidRPr="0013604B">
        <w:rPr>
          <w:rFonts w:ascii="Arial" w:eastAsia="Arial" w:hAnsi="Arial" w:cs="Arial"/>
          <w:sz w:val="24"/>
          <w:szCs w:val="24"/>
        </w:rPr>
        <w:t xml:space="preserve">Department of </w:t>
      </w:r>
      <w:proofErr w:type="spellStart"/>
      <w:r w:rsidRPr="0013604B">
        <w:rPr>
          <w:rFonts w:ascii="Arial" w:eastAsia="Arial" w:hAnsi="Arial" w:cs="Arial"/>
          <w:sz w:val="24"/>
          <w:szCs w:val="24"/>
        </w:rPr>
        <w:t>Labour</w:t>
      </w:r>
      <w:proofErr w:type="spellEnd"/>
      <w:r w:rsidRPr="0013604B">
        <w:rPr>
          <w:rFonts w:ascii="Arial" w:eastAsia="Arial" w:hAnsi="Arial" w:cs="Arial"/>
          <w:sz w:val="24"/>
          <w:szCs w:val="24"/>
        </w:rPr>
        <w:t xml:space="preserve"> &amp; Employment</w:t>
      </w:r>
    </w:p>
    <w:p w14:paraId="1C897E98" w14:textId="77777777" w:rsidR="00736B04" w:rsidRPr="0013604B" w:rsidRDefault="00000000">
      <w:pPr>
        <w:spacing w:after="0" w:line="276" w:lineRule="auto"/>
        <w:jc w:val="center"/>
        <w:rPr>
          <w:rFonts w:ascii="Arial" w:eastAsia="Arial" w:hAnsi="Arial" w:cs="Arial"/>
          <w:sz w:val="24"/>
          <w:szCs w:val="24"/>
        </w:rPr>
      </w:pPr>
      <w:r w:rsidRPr="0013604B">
        <w:rPr>
          <w:rFonts w:ascii="Arial" w:eastAsia="Arial" w:hAnsi="Arial" w:cs="Arial"/>
          <w:sz w:val="24"/>
          <w:szCs w:val="24"/>
        </w:rPr>
        <w:t>Daman</w:t>
      </w:r>
    </w:p>
    <w:p w14:paraId="61CA5B84" w14:textId="77777777" w:rsidR="00736B04" w:rsidRPr="0013604B" w:rsidRDefault="00736B04">
      <w:pPr>
        <w:spacing w:line="276" w:lineRule="auto"/>
        <w:jc w:val="center"/>
        <w:rPr>
          <w:rFonts w:ascii="Arial" w:eastAsia="Arial" w:hAnsi="Arial" w:cs="Arial"/>
          <w:sz w:val="24"/>
          <w:szCs w:val="24"/>
        </w:rPr>
      </w:pPr>
    </w:p>
    <w:p w14:paraId="2B25D00A" w14:textId="27BE1EE8" w:rsidR="00736B04" w:rsidRPr="0013604B" w:rsidRDefault="00000000">
      <w:pPr>
        <w:spacing w:line="276" w:lineRule="auto"/>
        <w:jc w:val="both"/>
        <w:rPr>
          <w:rFonts w:ascii="Arial" w:eastAsia="Arial" w:hAnsi="Arial" w:cs="Arial"/>
          <w:sz w:val="24"/>
          <w:szCs w:val="24"/>
        </w:rPr>
      </w:pPr>
      <w:r w:rsidRPr="0013604B">
        <w:rPr>
          <w:rFonts w:ascii="Arial" w:eastAsia="Arial" w:hAnsi="Arial" w:cs="Arial"/>
          <w:sz w:val="24"/>
          <w:szCs w:val="24"/>
        </w:rPr>
        <w:t>No.  LE/LI/DM/W.F./398/202</w:t>
      </w:r>
      <w:r w:rsidR="00373D7B" w:rsidRPr="0013604B">
        <w:rPr>
          <w:rFonts w:ascii="Arial" w:eastAsia="Arial" w:hAnsi="Arial" w:cs="Arial"/>
          <w:sz w:val="24"/>
          <w:szCs w:val="24"/>
        </w:rPr>
        <w:t>4</w:t>
      </w:r>
      <w:r w:rsidRPr="0013604B">
        <w:rPr>
          <w:rFonts w:ascii="Arial" w:eastAsia="Arial" w:hAnsi="Arial" w:cs="Arial"/>
          <w:sz w:val="24"/>
          <w:szCs w:val="24"/>
        </w:rPr>
        <w:t>/</w:t>
      </w:r>
      <w:r w:rsidR="00673FBC" w:rsidRPr="0013604B">
        <w:rPr>
          <w:rFonts w:ascii="Arial" w:eastAsia="Arial" w:hAnsi="Arial" w:cs="Arial"/>
          <w:sz w:val="24"/>
          <w:szCs w:val="24"/>
        </w:rPr>
        <w:t>870</w:t>
      </w:r>
      <w:r w:rsidRPr="0013604B">
        <w:rPr>
          <w:rFonts w:ascii="Arial" w:eastAsia="Arial" w:hAnsi="Arial" w:cs="Arial"/>
          <w:sz w:val="24"/>
          <w:szCs w:val="24"/>
        </w:rPr>
        <w:tab/>
      </w:r>
      <w:r w:rsidRPr="0013604B">
        <w:rPr>
          <w:rFonts w:ascii="Arial" w:eastAsia="Arial" w:hAnsi="Arial" w:cs="Arial"/>
          <w:sz w:val="24"/>
          <w:szCs w:val="24"/>
        </w:rPr>
        <w:tab/>
      </w:r>
      <w:r w:rsidRPr="0013604B">
        <w:rPr>
          <w:rFonts w:ascii="Arial" w:eastAsia="Arial" w:hAnsi="Arial" w:cs="Arial"/>
          <w:sz w:val="24"/>
          <w:szCs w:val="24"/>
        </w:rPr>
        <w:tab/>
        <w:t xml:space="preserve">      </w:t>
      </w:r>
      <w:r w:rsidR="00673FBC" w:rsidRPr="0013604B">
        <w:rPr>
          <w:rFonts w:ascii="Arial" w:eastAsia="Arial" w:hAnsi="Arial" w:cs="Arial"/>
          <w:sz w:val="24"/>
          <w:szCs w:val="24"/>
        </w:rPr>
        <w:t xml:space="preserve"> </w:t>
      </w:r>
      <w:r w:rsidR="0013604B">
        <w:rPr>
          <w:rFonts w:ascii="Arial" w:eastAsia="Arial" w:hAnsi="Arial" w:cs="Arial"/>
          <w:sz w:val="24"/>
          <w:szCs w:val="24"/>
        </w:rPr>
        <w:t xml:space="preserve">   </w:t>
      </w:r>
      <w:r w:rsidR="00673FBC" w:rsidRPr="0013604B">
        <w:rPr>
          <w:rFonts w:ascii="Arial" w:eastAsia="Arial" w:hAnsi="Arial" w:cs="Arial"/>
          <w:sz w:val="24"/>
          <w:szCs w:val="24"/>
        </w:rPr>
        <w:t xml:space="preserve">        </w:t>
      </w:r>
      <w:r w:rsidR="0013604B" w:rsidRPr="0013604B">
        <w:rPr>
          <w:rFonts w:ascii="Arial" w:eastAsia="Arial" w:hAnsi="Arial" w:cs="Arial"/>
          <w:sz w:val="24"/>
          <w:szCs w:val="24"/>
        </w:rPr>
        <w:t xml:space="preserve"> </w:t>
      </w:r>
      <w:r w:rsidRPr="0013604B">
        <w:rPr>
          <w:rFonts w:ascii="Arial" w:eastAsia="Arial" w:hAnsi="Arial" w:cs="Arial"/>
          <w:sz w:val="24"/>
          <w:szCs w:val="24"/>
        </w:rPr>
        <w:t xml:space="preserve">Dated : </w:t>
      </w:r>
      <w:r w:rsidR="00673FBC" w:rsidRPr="0013604B">
        <w:rPr>
          <w:rFonts w:ascii="Arial" w:eastAsia="Arial" w:hAnsi="Arial" w:cs="Arial"/>
          <w:sz w:val="24"/>
          <w:szCs w:val="24"/>
        </w:rPr>
        <w:t>15</w:t>
      </w:r>
      <w:r w:rsidRPr="0013604B">
        <w:rPr>
          <w:rFonts w:ascii="Arial" w:eastAsia="Arial" w:hAnsi="Arial" w:cs="Arial"/>
          <w:sz w:val="24"/>
          <w:szCs w:val="24"/>
        </w:rPr>
        <w:t>-</w:t>
      </w:r>
      <w:r w:rsidR="00673FBC" w:rsidRPr="0013604B">
        <w:rPr>
          <w:rFonts w:ascii="Arial" w:eastAsia="Arial" w:hAnsi="Arial" w:cs="Arial"/>
          <w:sz w:val="24"/>
          <w:szCs w:val="24"/>
        </w:rPr>
        <w:t>03</w:t>
      </w:r>
      <w:r w:rsidRPr="0013604B">
        <w:rPr>
          <w:rFonts w:ascii="Arial" w:eastAsia="Arial" w:hAnsi="Arial" w:cs="Arial"/>
          <w:sz w:val="24"/>
          <w:szCs w:val="24"/>
        </w:rPr>
        <w:t>-202</w:t>
      </w:r>
      <w:r w:rsidR="00373D7B" w:rsidRPr="0013604B">
        <w:rPr>
          <w:rFonts w:ascii="Arial" w:eastAsia="Arial" w:hAnsi="Arial" w:cs="Arial"/>
          <w:sz w:val="24"/>
          <w:szCs w:val="24"/>
        </w:rPr>
        <w:t>4</w:t>
      </w:r>
    </w:p>
    <w:p w14:paraId="64AAD77D" w14:textId="77777777" w:rsidR="00736B04" w:rsidRPr="0013604B" w:rsidRDefault="00000000">
      <w:pPr>
        <w:spacing w:line="276" w:lineRule="auto"/>
        <w:jc w:val="center"/>
        <w:rPr>
          <w:rFonts w:ascii="Arial" w:eastAsia="Arial" w:hAnsi="Arial" w:cs="Arial"/>
          <w:sz w:val="24"/>
          <w:szCs w:val="24"/>
        </w:rPr>
      </w:pPr>
      <w:r w:rsidRPr="0013604B">
        <w:rPr>
          <w:rFonts w:ascii="Arial" w:eastAsia="Arial" w:hAnsi="Arial" w:cs="Arial"/>
          <w:sz w:val="24"/>
          <w:szCs w:val="24"/>
        </w:rPr>
        <w:t xml:space="preserve">NOTIFICATION </w:t>
      </w:r>
    </w:p>
    <w:p w14:paraId="0919B7AC" w14:textId="4E12C8E6" w:rsidR="00736B04" w:rsidRPr="0013604B" w:rsidRDefault="00000000">
      <w:pPr>
        <w:spacing w:line="276" w:lineRule="auto"/>
        <w:jc w:val="both"/>
        <w:rPr>
          <w:rFonts w:ascii="Arial" w:eastAsia="Arial" w:hAnsi="Arial" w:cs="Arial"/>
          <w:sz w:val="24"/>
          <w:szCs w:val="24"/>
        </w:rPr>
      </w:pPr>
      <w:r w:rsidRPr="0013604B">
        <w:rPr>
          <w:rFonts w:ascii="Arial" w:eastAsia="Arial" w:hAnsi="Arial" w:cs="Arial"/>
          <w:sz w:val="24"/>
          <w:szCs w:val="24"/>
        </w:rPr>
        <w:t xml:space="preserve">          The Dadra &amp; Nagar Haveli and Daman &amp; Diu </w:t>
      </w:r>
      <w:proofErr w:type="spellStart"/>
      <w:r w:rsidRPr="0013604B">
        <w:rPr>
          <w:rFonts w:ascii="Arial" w:eastAsia="Arial" w:hAnsi="Arial" w:cs="Arial"/>
          <w:sz w:val="24"/>
          <w:szCs w:val="24"/>
        </w:rPr>
        <w:t>Labour</w:t>
      </w:r>
      <w:proofErr w:type="spellEnd"/>
      <w:r w:rsidRPr="0013604B">
        <w:rPr>
          <w:rFonts w:ascii="Arial" w:eastAsia="Arial" w:hAnsi="Arial" w:cs="Arial"/>
          <w:sz w:val="24"/>
          <w:szCs w:val="24"/>
        </w:rPr>
        <w:t xml:space="preserve"> Welfare Fund Rules, 202</w:t>
      </w:r>
      <w:r w:rsidR="00F000D0">
        <w:rPr>
          <w:rFonts w:ascii="Arial" w:eastAsia="Arial" w:hAnsi="Arial" w:cs="Arial"/>
          <w:sz w:val="24"/>
          <w:szCs w:val="24"/>
        </w:rPr>
        <w:t>4</w:t>
      </w:r>
      <w:r w:rsidRPr="0013604B">
        <w:rPr>
          <w:rFonts w:ascii="Arial" w:eastAsia="Arial" w:hAnsi="Arial" w:cs="Arial"/>
          <w:sz w:val="24"/>
          <w:szCs w:val="24"/>
        </w:rPr>
        <w:t>, which the Administration of Dadra &amp; Nagar Haveli and Daman &amp; Diu</w:t>
      </w:r>
      <w:r w:rsidRPr="0013604B">
        <w:rPr>
          <w:rFonts w:ascii="Arial" w:eastAsia="Arial" w:hAnsi="Arial" w:cs="Arial"/>
          <w:i/>
          <w:sz w:val="24"/>
          <w:szCs w:val="24"/>
        </w:rPr>
        <w:t xml:space="preserve"> </w:t>
      </w:r>
      <w:r w:rsidRPr="0013604B">
        <w:rPr>
          <w:rFonts w:ascii="Arial" w:eastAsia="Arial" w:hAnsi="Arial" w:cs="Arial"/>
          <w:sz w:val="24"/>
          <w:szCs w:val="24"/>
        </w:rPr>
        <w:t xml:space="preserve">proposes to make in exercise of the powers conferred by section 37 of the Dadra &amp; Nagar Haveli and Daman &amp; Diu </w:t>
      </w:r>
      <w:proofErr w:type="spellStart"/>
      <w:r w:rsidRPr="0013604B">
        <w:rPr>
          <w:rFonts w:ascii="Arial" w:eastAsia="Arial" w:hAnsi="Arial" w:cs="Arial"/>
          <w:sz w:val="24"/>
          <w:szCs w:val="24"/>
        </w:rPr>
        <w:t>Labour</w:t>
      </w:r>
      <w:proofErr w:type="spellEnd"/>
      <w:r w:rsidRPr="0013604B">
        <w:rPr>
          <w:rFonts w:ascii="Arial" w:eastAsia="Arial" w:hAnsi="Arial" w:cs="Arial"/>
          <w:sz w:val="24"/>
          <w:szCs w:val="24"/>
        </w:rPr>
        <w:t xml:space="preserve"> Welfare Fund Act, 1986 (Act 4 of 1987) all other powers enabling him in this behalf, is published as required by the said Act, for information of the persons likely to be affected thereby.</w:t>
      </w:r>
    </w:p>
    <w:p w14:paraId="571A224C" w14:textId="43B46C71" w:rsidR="00736B04" w:rsidRDefault="00000000" w:rsidP="0013604B">
      <w:pPr>
        <w:spacing w:line="276" w:lineRule="auto"/>
        <w:jc w:val="both"/>
        <w:rPr>
          <w:rFonts w:ascii="Arial" w:eastAsia="Arial" w:hAnsi="Arial" w:cs="Arial"/>
          <w:sz w:val="24"/>
          <w:szCs w:val="24"/>
        </w:rPr>
      </w:pPr>
      <w:r w:rsidRPr="0013604B">
        <w:rPr>
          <w:rFonts w:ascii="Arial" w:eastAsia="Arial" w:hAnsi="Arial" w:cs="Arial"/>
          <w:sz w:val="24"/>
          <w:szCs w:val="24"/>
        </w:rPr>
        <w:t>Notice is hereby given that the draft of rules will be taken into consideration by the UT Administration of Dadra &amp; Nagar Haveli and Daman &amp; Diu on or after the expiry of a period of thirty days from the date of publication of this notification in the Official Gazette, together with any objection or suggestion, which may be received by the Commissioner- Cum- Secretary (</w:t>
      </w:r>
      <w:proofErr w:type="spellStart"/>
      <w:r w:rsidRPr="0013604B">
        <w:rPr>
          <w:rFonts w:ascii="Arial" w:eastAsia="Arial" w:hAnsi="Arial" w:cs="Arial"/>
          <w:sz w:val="24"/>
          <w:szCs w:val="24"/>
        </w:rPr>
        <w:t>Labour</w:t>
      </w:r>
      <w:proofErr w:type="spellEnd"/>
      <w:r w:rsidRPr="0013604B">
        <w:rPr>
          <w:rFonts w:ascii="Arial" w:eastAsia="Arial" w:hAnsi="Arial" w:cs="Arial"/>
          <w:sz w:val="24"/>
          <w:szCs w:val="24"/>
        </w:rPr>
        <w:t>), Dadra &amp; Nagar Haveli and Daman &amp; Diu in writing or on email at - lelidaman@gmail.com</w:t>
      </w:r>
      <w:r w:rsidRPr="0013604B">
        <w:rPr>
          <w:rFonts w:ascii="Arial" w:eastAsia="Arial" w:hAnsi="Arial" w:cs="Arial"/>
          <w:i/>
          <w:sz w:val="24"/>
          <w:szCs w:val="24"/>
        </w:rPr>
        <w:t xml:space="preserve"> </w:t>
      </w:r>
      <w:r w:rsidRPr="0013604B">
        <w:rPr>
          <w:rFonts w:ascii="Arial" w:eastAsia="Arial" w:hAnsi="Arial" w:cs="Arial"/>
          <w:sz w:val="24"/>
          <w:szCs w:val="24"/>
        </w:rPr>
        <w:t>from any person before the expiry of the period so specified with respect to the said draft, namely:-</w:t>
      </w:r>
    </w:p>
    <w:p w14:paraId="535176C3" w14:textId="77777777" w:rsidR="0013604B" w:rsidRPr="0013604B" w:rsidRDefault="0013604B" w:rsidP="0013604B">
      <w:pPr>
        <w:spacing w:line="276" w:lineRule="auto"/>
        <w:jc w:val="both"/>
        <w:rPr>
          <w:rFonts w:ascii="Arial" w:eastAsia="Arial" w:hAnsi="Arial" w:cs="Arial"/>
          <w:sz w:val="24"/>
          <w:szCs w:val="24"/>
        </w:rPr>
      </w:pPr>
    </w:p>
    <w:p w14:paraId="20A2B0ED" w14:textId="660C6E9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1.    Short title and commencement. — (</w:t>
      </w:r>
      <w:proofErr w:type="spellStart"/>
      <w:r w:rsidRPr="0013604B">
        <w:rPr>
          <w:rFonts w:ascii="Arial" w:eastAsia="Arial" w:hAnsi="Arial" w:cs="Arial"/>
          <w:sz w:val="24"/>
          <w:szCs w:val="24"/>
        </w:rPr>
        <w:t>i</w:t>
      </w:r>
      <w:proofErr w:type="spellEnd"/>
      <w:r w:rsidRPr="0013604B">
        <w:rPr>
          <w:rFonts w:ascii="Arial" w:eastAsia="Arial" w:hAnsi="Arial" w:cs="Arial"/>
          <w:sz w:val="24"/>
          <w:szCs w:val="24"/>
        </w:rPr>
        <w:t xml:space="preserve">) These rules may be called the Dadra &amp; Nagar Haveli and Daman &amp; Diu </w:t>
      </w:r>
      <w:proofErr w:type="spellStart"/>
      <w:r w:rsidRPr="0013604B">
        <w:rPr>
          <w:rFonts w:ascii="Arial" w:eastAsia="Arial" w:hAnsi="Arial" w:cs="Arial"/>
          <w:sz w:val="24"/>
          <w:szCs w:val="24"/>
        </w:rPr>
        <w:t>Labour</w:t>
      </w:r>
      <w:proofErr w:type="spellEnd"/>
      <w:r w:rsidRPr="0013604B">
        <w:rPr>
          <w:rFonts w:ascii="Arial" w:eastAsia="Arial" w:hAnsi="Arial" w:cs="Arial"/>
          <w:sz w:val="24"/>
          <w:szCs w:val="24"/>
        </w:rPr>
        <w:t xml:space="preserve"> Welfare Fund Rules, 202</w:t>
      </w:r>
      <w:r w:rsidR="00F000D0">
        <w:rPr>
          <w:rFonts w:ascii="Arial" w:eastAsia="Arial" w:hAnsi="Arial" w:cs="Arial"/>
          <w:sz w:val="24"/>
          <w:szCs w:val="24"/>
        </w:rPr>
        <w:t>4</w:t>
      </w:r>
      <w:r w:rsidRPr="0013604B">
        <w:rPr>
          <w:rFonts w:ascii="Arial" w:eastAsia="Arial" w:hAnsi="Arial" w:cs="Arial"/>
          <w:sz w:val="24"/>
          <w:szCs w:val="24"/>
        </w:rPr>
        <w:t>.</w:t>
      </w:r>
    </w:p>
    <w:p w14:paraId="1C6A3C7B"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(ii) They shall come into force at once.</w:t>
      </w:r>
    </w:p>
    <w:p w14:paraId="329EFFFE"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2.     </w:t>
      </w:r>
      <w:r w:rsidRPr="0013604B">
        <w:rPr>
          <w:rFonts w:ascii="Arial" w:eastAsia="Arial" w:hAnsi="Arial" w:cs="Arial"/>
          <w:sz w:val="24"/>
          <w:szCs w:val="24"/>
        </w:rPr>
        <w:tab/>
        <w:t>Definitions. — In these rules, unless there is anything repugnant in the subject or context,—</w:t>
      </w:r>
    </w:p>
    <w:p w14:paraId="18CF8DCA"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w:t>
      </w:r>
      <w:proofErr w:type="spellStart"/>
      <w:r w:rsidRPr="0013604B">
        <w:rPr>
          <w:rFonts w:ascii="Arial" w:eastAsia="Arial" w:hAnsi="Arial" w:cs="Arial"/>
          <w:sz w:val="24"/>
          <w:szCs w:val="24"/>
        </w:rPr>
        <w:t>i</w:t>
      </w:r>
      <w:proofErr w:type="spellEnd"/>
      <w:r w:rsidRPr="0013604B">
        <w:rPr>
          <w:rFonts w:ascii="Arial" w:eastAsia="Arial" w:hAnsi="Arial" w:cs="Arial"/>
          <w:sz w:val="24"/>
          <w:szCs w:val="24"/>
        </w:rPr>
        <w:t xml:space="preserve">)     </w:t>
      </w:r>
      <w:r w:rsidRPr="0013604B">
        <w:rPr>
          <w:rFonts w:ascii="Arial" w:eastAsia="Arial" w:hAnsi="Arial" w:cs="Arial"/>
          <w:sz w:val="24"/>
          <w:szCs w:val="24"/>
        </w:rPr>
        <w:tab/>
        <w:t xml:space="preserve">“Act” means the Dadra &amp; Nagar Haveli and Daman &amp; Diu </w:t>
      </w:r>
      <w:proofErr w:type="spellStart"/>
      <w:r w:rsidRPr="0013604B">
        <w:rPr>
          <w:rFonts w:ascii="Arial" w:eastAsia="Arial" w:hAnsi="Arial" w:cs="Arial"/>
          <w:sz w:val="24"/>
          <w:szCs w:val="24"/>
        </w:rPr>
        <w:t>Labour</w:t>
      </w:r>
      <w:proofErr w:type="spellEnd"/>
      <w:r w:rsidRPr="0013604B">
        <w:rPr>
          <w:rFonts w:ascii="Arial" w:eastAsia="Arial" w:hAnsi="Arial" w:cs="Arial"/>
          <w:sz w:val="24"/>
          <w:szCs w:val="24"/>
        </w:rPr>
        <w:t xml:space="preserve"> Welfare Fund Act, 1986 (Act 4 of 1987);</w:t>
      </w:r>
    </w:p>
    <w:p w14:paraId="6D7F420A"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(ii)    </w:t>
      </w:r>
      <w:r w:rsidRPr="0013604B">
        <w:rPr>
          <w:rFonts w:ascii="Arial" w:eastAsia="Arial" w:hAnsi="Arial" w:cs="Arial"/>
          <w:sz w:val="24"/>
          <w:szCs w:val="24"/>
        </w:rPr>
        <w:tab/>
        <w:t>“Establishment register” means in relation to:—</w:t>
      </w:r>
    </w:p>
    <w:p w14:paraId="46157AA9"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(a)   </w:t>
      </w:r>
      <w:r w:rsidRPr="0013604B">
        <w:rPr>
          <w:rFonts w:ascii="Arial" w:eastAsia="Arial" w:hAnsi="Arial" w:cs="Arial"/>
          <w:sz w:val="24"/>
          <w:szCs w:val="24"/>
        </w:rPr>
        <w:tab/>
        <w:t>a factory, a register of adult workers or a register of child workers maintained under section 62 or section 73 respectively, of the Factories Act, 1948 (Central Act 63 of 1948);</w:t>
      </w:r>
    </w:p>
    <w:p w14:paraId="410F7724"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(b)   </w:t>
      </w:r>
      <w:r w:rsidRPr="0013604B">
        <w:rPr>
          <w:rFonts w:ascii="Arial" w:eastAsia="Arial" w:hAnsi="Arial" w:cs="Arial"/>
          <w:sz w:val="24"/>
          <w:szCs w:val="24"/>
        </w:rPr>
        <w:tab/>
        <w:t>a motor omnibus service, a register of workers maintained under rule 34 of the Dadra &amp; Nagar Haveli and Daman &amp; Diu Motor Transport Workers Rules, 1965;</w:t>
      </w:r>
    </w:p>
    <w:p w14:paraId="095A8071"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lastRenderedPageBreak/>
        <w:t xml:space="preserve">(c)    </w:t>
      </w:r>
      <w:r w:rsidRPr="0013604B">
        <w:rPr>
          <w:rFonts w:ascii="Arial" w:eastAsia="Arial" w:hAnsi="Arial" w:cs="Arial"/>
          <w:sz w:val="24"/>
          <w:szCs w:val="24"/>
        </w:rPr>
        <w:tab/>
        <w:t xml:space="preserve">any other establishment, a register of employment maintained under the Gujarat Shops and Establishments (Regulation of Employment and Conditions of Service) Act, 2019 (as adapted to the Union territory of Dadra and Nagar Haveli and Daman and Diu)” and rules made thereunder. </w:t>
      </w:r>
    </w:p>
    <w:p w14:paraId="6FFE12CA"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Provided that, where any establishment is not required to maintain such register, any other register in which names of workers of the establishment employed every day or every month of the year are ordinarily shown.</w:t>
      </w:r>
    </w:p>
    <w:p w14:paraId="0123C1E1" w14:textId="77777777" w:rsidR="00736B04" w:rsidRPr="0013604B" w:rsidRDefault="00000000">
      <w:pPr>
        <w:spacing w:before="240" w:after="240" w:line="276" w:lineRule="auto"/>
        <w:ind w:left="1480" w:hanging="760"/>
        <w:jc w:val="both"/>
        <w:rPr>
          <w:rFonts w:ascii="Arial" w:eastAsia="Arial" w:hAnsi="Arial" w:cs="Arial"/>
          <w:sz w:val="24"/>
          <w:szCs w:val="24"/>
        </w:rPr>
      </w:pPr>
      <w:r w:rsidRPr="0013604B">
        <w:rPr>
          <w:rFonts w:ascii="Arial" w:eastAsia="Arial" w:hAnsi="Arial" w:cs="Arial"/>
          <w:sz w:val="24"/>
          <w:szCs w:val="24"/>
        </w:rPr>
        <w:t xml:space="preserve">(d)    </w:t>
      </w:r>
      <w:r w:rsidRPr="0013604B">
        <w:rPr>
          <w:rFonts w:ascii="Arial" w:eastAsia="Arial" w:hAnsi="Arial" w:cs="Arial"/>
          <w:sz w:val="24"/>
          <w:szCs w:val="24"/>
        </w:rPr>
        <w:tab/>
        <w:t>“Form” means a form appended to these Rules;</w:t>
      </w:r>
    </w:p>
    <w:p w14:paraId="53D176D4" w14:textId="77777777" w:rsidR="00736B04" w:rsidRPr="0013604B" w:rsidRDefault="00000000">
      <w:pPr>
        <w:spacing w:before="240" w:after="240" w:line="276" w:lineRule="auto"/>
        <w:ind w:left="1480" w:hanging="760"/>
        <w:jc w:val="both"/>
        <w:rPr>
          <w:rFonts w:ascii="Arial" w:eastAsia="Arial" w:hAnsi="Arial" w:cs="Arial"/>
          <w:sz w:val="24"/>
          <w:szCs w:val="24"/>
        </w:rPr>
      </w:pPr>
      <w:r w:rsidRPr="0013604B">
        <w:rPr>
          <w:rFonts w:ascii="Arial" w:eastAsia="Arial" w:hAnsi="Arial" w:cs="Arial"/>
          <w:sz w:val="24"/>
          <w:szCs w:val="24"/>
        </w:rPr>
        <w:t xml:space="preserve">(e)    </w:t>
      </w:r>
      <w:r w:rsidRPr="0013604B">
        <w:rPr>
          <w:rFonts w:ascii="Arial" w:eastAsia="Arial" w:hAnsi="Arial" w:cs="Arial"/>
          <w:sz w:val="24"/>
          <w:szCs w:val="24"/>
        </w:rPr>
        <w:tab/>
        <w:t>“Section” means a section of the Act;</w:t>
      </w:r>
    </w:p>
    <w:p w14:paraId="25C895A9" w14:textId="77777777" w:rsidR="00736B04" w:rsidRPr="0013604B" w:rsidRDefault="00000000">
      <w:pPr>
        <w:spacing w:before="240" w:after="240" w:line="276" w:lineRule="auto"/>
        <w:ind w:left="1440" w:hanging="720"/>
        <w:jc w:val="both"/>
        <w:rPr>
          <w:rFonts w:ascii="Arial" w:eastAsia="Arial" w:hAnsi="Arial" w:cs="Arial"/>
          <w:sz w:val="24"/>
          <w:szCs w:val="24"/>
        </w:rPr>
      </w:pPr>
      <w:r w:rsidRPr="0013604B">
        <w:rPr>
          <w:rFonts w:ascii="Arial" w:eastAsia="Arial" w:hAnsi="Arial" w:cs="Arial"/>
          <w:sz w:val="24"/>
          <w:szCs w:val="24"/>
        </w:rPr>
        <w:t xml:space="preserve">(f)    </w:t>
      </w:r>
      <w:r w:rsidRPr="0013604B">
        <w:rPr>
          <w:rFonts w:ascii="Arial" w:eastAsia="Arial" w:hAnsi="Arial" w:cs="Arial"/>
          <w:sz w:val="24"/>
          <w:szCs w:val="24"/>
        </w:rPr>
        <w:tab/>
        <w:t>“Secretary” means the Secretary of the Board appointed under section 20;</w:t>
      </w:r>
    </w:p>
    <w:p w14:paraId="1B222FE4" w14:textId="77777777" w:rsidR="00736B04" w:rsidRPr="0013604B" w:rsidRDefault="00000000">
      <w:pPr>
        <w:spacing w:before="240" w:after="240" w:line="276" w:lineRule="auto"/>
        <w:ind w:left="1440" w:hanging="720"/>
        <w:jc w:val="both"/>
        <w:rPr>
          <w:rFonts w:ascii="Arial" w:eastAsia="Arial" w:hAnsi="Arial" w:cs="Arial"/>
          <w:sz w:val="24"/>
          <w:szCs w:val="24"/>
        </w:rPr>
      </w:pPr>
      <w:r w:rsidRPr="0013604B">
        <w:rPr>
          <w:rFonts w:ascii="Arial" w:eastAsia="Arial" w:hAnsi="Arial" w:cs="Arial"/>
          <w:sz w:val="24"/>
          <w:szCs w:val="24"/>
        </w:rPr>
        <w:t>(g)      Words and expressions not defined in these rules shall have the meanings as assigned to them under the Act.</w:t>
      </w:r>
    </w:p>
    <w:p w14:paraId="0993F9D9"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3.     </w:t>
      </w:r>
      <w:r w:rsidRPr="0013604B">
        <w:rPr>
          <w:rFonts w:ascii="Arial" w:eastAsia="Arial" w:hAnsi="Arial" w:cs="Arial"/>
          <w:sz w:val="24"/>
          <w:szCs w:val="24"/>
        </w:rPr>
        <w:tab/>
        <w:t>Payment of fines and of unpaid accumulations by the employer. — (1) Within fifteen days from the date on which this Act shall come into force in any area, every employer in such area shall pay by cheque, or electronically or in any other manner as specified from time to time, to the Secretary—</w:t>
      </w:r>
    </w:p>
    <w:p w14:paraId="0CE4C045"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(a)   </w:t>
      </w:r>
      <w:r w:rsidRPr="0013604B">
        <w:rPr>
          <w:rFonts w:ascii="Arial" w:eastAsia="Arial" w:hAnsi="Arial" w:cs="Arial"/>
          <w:sz w:val="24"/>
          <w:szCs w:val="24"/>
        </w:rPr>
        <w:tab/>
        <w:t>all fines realized from the employees before the said date and remaining unutilized on that date; and</w:t>
      </w:r>
    </w:p>
    <w:p w14:paraId="3EB0C0A7"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(b)   </w:t>
      </w:r>
      <w:r w:rsidRPr="0013604B">
        <w:rPr>
          <w:rFonts w:ascii="Arial" w:eastAsia="Arial" w:hAnsi="Arial" w:cs="Arial"/>
          <w:sz w:val="24"/>
          <w:szCs w:val="24"/>
        </w:rPr>
        <w:tab/>
        <w:t>all unpaid accumulations held by the employer on the aforesaid date.</w:t>
      </w:r>
    </w:p>
    <w:p w14:paraId="1DDB993E"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(2)   </w:t>
      </w:r>
      <w:r w:rsidRPr="0013604B">
        <w:rPr>
          <w:rFonts w:ascii="Arial" w:eastAsia="Arial" w:hAnsi="Arial" w:cs="Arial"/>
          <w:sz w:val="24"/>
          <w:szCs w:val="24"/>
        </w:rPr>
        <w:tab/>
        <w:t xml:space="preserve">The employer shall </w:t>
      </w:r>
      <w:proofErr w:type="spellStart"/>
      <w:r w:rsidRPr="0013604B">
        <w:rPr>
          <w:rFonts w:ascii="Arial" w:eastAsia="Arial" w:hAnsi="Arial" w:cs="Arial"/>
          <w:sz w:val="24"/>
          <w:szCs w:val="24"/>
        </w:rPr>
        <w:t>alongwith</w:t>
      </w:r>
      <w:proofErr w:type="spellEnd"/>
      <w:r w:rsidRPr="0013604B">
        <w:rPr>
          <w:rFonts w:ascii="Arial" w:eastAsia="Arial" w:hAnsi="Arial" w:cs="Arial"/>
          <w:sz w:val="24"/>
          <w:szCs w:val="24"/>
        </w:rPr>
        <w:t xml:space="preserve"> such payment </w:t>
      </w:r>
      <w:proofErr w:type="gramStart"/>
      <w:r w:rsidRPr="0013604B">
        <w:rPr>
          <w:rFonts w:ascii="Arial" w:eastAsia="Arial" w:hAnsi="Arial" w:cs="Arial"/>
          <w:sz w:val="24"/>
          <w:szCs w:val="24"/>
        </w:rPr>
        <w:t>submit</w:t>
      </w:r>
      <w:proofErr w:type="gramEnd"/>
      <w:r w:rsidRPr="0013604B">
        <w:rPr>
          <w:rFonts w:ascii="Arial" w:eastAsia="Arial" w:hAnsi="Arial" w:cs="Arial"/>
          <w:sz w:val="24"/>
          <w:szCs w:val="24"/>
        </w:rPr>
        <w:t xml:space="preserve"> a statement to the Secretary giving full particulars of the amounts so paid.</w:t>
      </w:r>
    </w:p>
    <w:p w14:paraId="0C929972"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(3)   </w:t>
      </w:r>
      <w:r w:rsidRPr="0013604B">
        <w:rPr>
          <w:rFonts w:ascii="Arial" w:eastAsia="Arial" w:hAnsi="Arial" w:cs="Arial"/>
          <w:sz w:val="24"/>
          <w:szCs w:val="24"/>
        </w:rPr>
        <w:tab/>
        <w:t xml:space="preserve">Thereafter all fines </w:t>
      </w:r>
      <w:proofErr w:type="spellStart"/>
      <w:r w:rsidRPr="0013604B">
        <w:rPr>
          <w:rFonts w:ascii="Arial" w:eastAsia="Arial" w:hAnsi="Arial" w:cs="Arial"/>
          <w:sz w:val="24"/>
          <w:szCs w:val="24"/>
        </w:rPr>
        <w:t>realised</w:t>
      </w:r>
      <w:proofErr w:type="spellEnd"/>
      <w:r w:rsidRPr="0013604B">
        <w:rPr>
          <w:rFonts w:ascii="Arial" w:eastAsia="Arial" w:hAnsi="Arial" w:cs="Arial"/>
          <w:sz w:val="24"/>
          <w:szCs w:val="24"/>
        </w:rPr>
        <w:t xml:space="preserve"> from the employees and all unpaid accumulations during the quarter ending 31st March, 30th June, 30th September and 31st December shall be paid by the employer in the manner aforesaid to the Secretary on or before 15th April, 15th July, 15th of October and 15th of January succeeding such quarter and a statement giving particulars of the amounts so paid shall be submitted by him along with such payment to the Secretary.</w:t>
      </w:r>
    </w:p>
    <w:p w14:paraId="6F156D8C"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4.     </w:t>
      </w:r>
      <w:r w:rsidRPr="0013604B">
        <w:rPr>
          <w:rFonts w:ascii="Arial" w:eastAsia="Arial" w:hAnsi="Arial" w:cs="Arial"/>
          <w:sz w:val="24"/>
          <w:szCs w:val="24"/>
        </w:rPr>
        <w:tab/>
        <w:t>Submission of statement to Secretary. — Every employer shall submit to the Secretary on or before the 31st day of July and 31st of January a statement of employer’s contribution and employees’ contribution in respect of employees whose names stand on the establishment register on 30th June and 31st December respectively in Form A.</w:t>
      </w:r>
    </w:p>
    <w:p w14:paraId="24188A79"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lastRenderedPageBreak/>
        <w:t xml:space="preserve"> 5.     </w:t>
      </w:r>
      <w:r w:rsidRPr="0013604B">
        <w:rPr>
          <w:rFonts w:ascii="Arial" w:eastAsia="Arial" w:hAnsi="Arial" w:cs="Arial"/>
          <w:sz w:val="24"/>
          <w:szCs w:val="24"/>
        </w:rPr>
        <w:tab/>
        <w:t xml:space="preserve">Submission of statement to the Advisor to Administrator of Dadra and Nagar Haveli and Daman and Diu.— The Secretary shall submit to the Advisor to Administrator of Dadra and Nagar Haveli and Daman and Diu not later than 31st August and 28th February, respectively, a statement of </w:t>
      </w:r>
      <w:proofErr w:type="gramStart"/>
      <w:r w:rsidRPr="0013604B">
        <w:rPr>
          <w:rFonts w:ascii="Arial" w:eastAsia="Arial" w:hAnsi="Arial" w:cs="Arial"/>
          <w:sz w:val="24"/>
          <w:szCs w:val="24"/>
        </w:rPr>
        <w:t>employers</w:t>
      </w:r>
      <w:proofErr w:type="gramEnd"/>
      <w:r w:rsidRPr="0013604B">
        <w:rPr>
          <w:rFonts w:ascii="Arial" w:eastAsia="Arial" w:hAnsi="Arial" w:cs="Arial"/>
          <w:sz w:val="24"/>
          <w:szCs w:val="24"/>
        </w:rPr>
        <w:t xml:space="preserve"> contributions received by him on 30th June and 31st December respectively in Form ‘B’.</w:t>
      </w:r>
    </w:p>
    <w:p w14:paraId="5C850C1D" w14:textId="77777777" w:rsidR="00736B04" w:rsidRPr="0013604B" w:rsidRDefault="00736B04">
      <w:pPr>
        <w:spacing w:before="240" w:after="240" w:line="276" w:lineRule="auto"/>
        <w:jc w:val="both"/>
        <w:rPr>
          <w:rFonts w:ascii="Arial" w:eastAsia="Arial" w:hAnsi="Arial" w:cs="Arial"/>
          <w:sz w:val="24"/>
          <w:szCs w:val="24"/>
        </w:rPr>
      </w:pPr>
    </w:p>
    <w:p w14:paraId="772E8B4D"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6.     </w:t>
      </w:r>
      <w:r w:rsidRPr="0013604B">
        <w:rPr>
          <w:rFonts w:ascii="Arial" w:eastAsia="Arial" w:hAnsi="Arial" w:cs="Arial"/>
          <w:sz w:val="24"/>
          <w:szCs w:val="24"/>
        </w:rPr>
        <w:tab/>
        <w:t xml:space="preserve">Notice for payment of fines and unpaid accumulations by Secretary. — The Secretary may, after making such enquiries as he may deem fit, and after calling for a report from the Inspector, if necessary, serve a notice on any employer to pay any portion of fines </w:t>
      </w:r>
      <w:proofErr w:type="spellStart"/>
      <w:r w:rsidRPr="0013604B">
        <w:rPr>
          <w:rFonts w:ascii="Arial" w:eastAsia="Arial" w:hAnsi="Arial" w:cs="Arial"/>
          <w:sz w:val="24"/>
          <w:szCs w:val="24"/>
        </w:rPr>
        <w:t>realised</w:t>
      </w:r>
      <w:proofErr w:type="spellEnd"/>
      <w:r w:rsidRPr="0013604B">
        <w:rPr>
          <w:rFonts w:ascii="Arial" w:eastAsia="Arial" w:hAnsi="Arial" w:cs="Arial"/>
          <w:sz w:val="24"/>
          <w:szCs w:val="24"/>
        </w:rPr>
        <w:t xml:space="preserve"> from the employer or unpaid accumulations held by him which the employer has not paid in accordance with rule 3. The employer shall comply with the said notice within 14 days of the receipt thereof.</w:t>
      </w:r>
    </w:p>
    <w:p w14:paraId="4FA2EFD9"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7.     </w:t>
      </w:r>
      <w:r w:rsidRPr="0013604B">
        <w:rPr>
          <w:rFonts w:ascii="Arial" w:eastAsia="Arial" w:hAnsi="Arial" w:cs="Arial"/>
          <w:sz w:val="24"/>
          <w:szCs w:val="24"/>
        </w:rPr>
        <w:tab/>
        <w:t>Particulars of unpaid accumulations to be published under section 12(3) (b). — The notice referred to in sub-section (3) of section 12 shall contain the following particulars, namely: —</w:t>
      </w:r>
    </w:p>
    <w:p w14:paraId="38D840CF"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(1)   </w:t>
      </w:r>
      <w:r w:rsidRPr="0013604B">
        <w:rPr>
          <w:rFonts w:ascii="Arial" w:eastAsia="Arial" w:hAnsi="Arial" w:cs="Arial"/>
          <w:sz w:val="24"/>
          <w:szCs w:val="24"/>
        </w:rPr>
        <w:tab/>
        <w:t>Name and address of the factory or establishment in which the unpaid accumulations were earned;</w:t>
      </w:r>
    </w:p>
    <w:p w14:paraId="5B3B0B08"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(2)   </w:t>
      </w:r>
      <w:r w:rsidRPr="0013604B">
        <w:rPr>
          <w:rFonts w:ascii="Arial" w:eastAsia="Arial" w:hAnsi="Arial" w:cs="Arial"/>
          <w:sz w:val="24"/>
          <w:szCs w:val="24"/>
        </w:rPr>
        <w:tab/>
        <w:t xml:space="preserve">Wage period during which the unpaid accumulations </w:t>
      </w:r>
      <w:proofErr w:type="gramStart"/>
      <w:r w:rsidRPr="0013604B">
        <w:rPr>
          <w:rFonts w:ascii="Arial" w:eastAsia="Arial" w:hAnsi="Arial" w:cs="Arial"/>
          <w:sz w:val="24"/>
          <w:szCs w:val="24"/>
        </w:rPr>
        <w:t>was</w:t>
      </w:r>
      <w:proofErr w:type="gramEnd"/>
      <w:r w:rsidRPr="0013604B">
        <w:rPr>
          <w:rFonts w:ascii="Arial" w:eastAsia="Arial" w:hAnsi="Arial" w:cs="Arial"/>
          <w:sz w:val="24"/>
          <w:szCs w:val="24"/>
        </w:rPr>
        <w:t xml:space="preserve"> earned;</w:t>
      </w:r>
    </w:p>
    <w:p w14:paraId="032316D7"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(3)   </w:t>
      </w:r>
      <w:r w:rsidRPr="0013604B">
        <w:rPr>
          <w:rFonts w:ascii="Arial" w:eastAsia="Arial" w:hAnsi="Arial" w:cs="Arial"/>
          <w:sz w:val="24"/>
          <w:szCs w:val="24"/>
        </w:rPr>
        <w:tab/>
        <w:t>Amount of the unpaid accumulations;</w:t>
      </w:r>
    </w:p>
    <w:p w14:paraId="742FDCEA"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(4)   </w:t>
      </w:r>
      <w:r w:rsidRPr="0013604B">
        <w:rPr>
          <w:rFonts w:ascii="Arial" w:eastAsia="Arial" w:hAnsi="Arial" w:cs="Arial"/>
          <w:sz w:val="24"/>
          <w:szCs w:val="24"/>
        </w:rPr>
        <w:tab/>
        <w:t>A declaration that a list containing the names of employees and the amount due to them and paid to the Board has been pasted on the notice board of the factory or establishment in which the unpaid accumulation was earned.</w:t>
      </w:r>
    </w:p>
    <w:p w14:paraId="6B3B00A8"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8.     </w:t>
      </w:r>
      <w:r w:rsidRPr="0013604B">
        <w:rPr>
          <w:rFonts w:ascii="Arial" w:eastAsia="Arial" w:hAnsi="Arial" w:cs="Arial"/>
          <w:sz w:val="24"/>
          <w:szCs w:val="24"/>
        </w:rPr>
        <w:tab/>
        <w:t>Application for remission of penalty. — (</w:t>
      </w:r>
      <w:proofErr w:type="spellStart"/>
      <w:r w:rsidRPr="0013604B">
        <w:rPr>
          <w:rFonts w:ascii="Arial" w:eastAsia="Arial" w:hAnsi="Arial" w:cs="Arial"/>
          <w:sz w:val="24"/>
          <w:szCs w:val="24"/>
        </w:rPr>
        <w:t>i</w:t>
      </w:r>
      <w:proofErr w:type="spellEnd"/>
      <w:r w:rsidRPr="0013604B">
        <w:rPr>
          <w:rFonts w:ascii="Arial" w:eastAsia="Arial" w:hAnsi="Arial" w:cs="Arial"/>
          <w:sz w:val="24"/>
          <w:szCs w:val="24"/>
        </w:rPr>
        <w:t>) Application for remission of penalty shall be made to the Secretary within thirty days from the date of payment of penalty, and shall clearly specify the grounds on which the remission is claimed.</w:t>
      </w:r>
    </w:p>
    <w:p w14:paraId="51952358"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(ii) Where the Secretary is satisfied that the penalty imposed is likely to cause undue hardship to the employer concerned or that the employer has suffered financially on account of riots, war, through natural calamities or that delay caused in the payment of unpaid accumulations or fines was due to circumstances beyond his control, the Secretary may remit in part or whole the penalty payable under sub-section (2) of section 13:</w:t>
      </w:r>
    </w:p>
    <w:p w14:paraId="6179B99D"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w:t>
      </w:r>
      <w:r w:rsidRPr="0013604B">
        <w:rPr>
          <w:rFonts w:ascii="Arial" w:eastAsia="Arial" w:hAnsi="Arial" w:cs="Arial"/>
          <w:sz w:val="24"/>
          <w:szCs w:val="24"/>
        </w:rPr>
        <w:tab/>
        <w:t>Provided that if the amount of penalty to be remitted exceeds Rs. 500/-, the remission not be made without the prior sanction of the Board.</w:t>
      </w:r>
    </w:p>
    <w:p w14:paraId="15D2A34A"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lastRenderedPageBreak/>
        <w:t xml:space="preserve">9.     </w:t>
      </w:r>
      <w:r w:rsidRPr="0013604B">
        <w:rPr>
          <w:rFonts w:ascii="Arial" w:eastAsia="Arial" w:hAnsi="Arial" w:cs="Arial"/>
          <w:sz w:val="24"/>
          <w:szCs w:val="24"/>
        </w:rPr>
        <w:tab/>
        <w:t>Maintenance and audit of accounts. — The accounts of the funds shall be prepared and maintained by the Accounts Officer of the Board in such manner as may be prescribed by the Board with the approval of the Advisor to Administrator of Dadra and Nagar Haveli and Daman and Diu. The account of funds shall be audited by the Director of Accounts, Local Fund Accounts, UT Administration of Dadra and Nagar Haveli and Daman and Diu, once a year. The Secretary shall be responsible for the disposal of the audit note.</w:t>
      </w:r>
    </w:p>
    <w:p w14:paraId="4CCF0CE6"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w:t>
      </w:r>
    </w:p>
    <w:p w14:paraId="3E2EA42E" w14:textId="77777777" w:rsidR="00736B04" w:rsidRPr="0013604B" w:rsidRDefault="00736B04">
      <w:pPr>
        <w:spacing w:before="240" w:after="240" w:line="276" w:lineRule="auto"/>
        <w:jc w:val="both"/>
        <w:rPr>
          <w:rFonts w:ascii="Arial" w:eastAsia="Arial" w:hAnsi="Arial" w:cs="Arial"/>
          <w:sz w:val="24"/>
          <w:szCs w:val="24"/>
        </w:rPr>
      </w:pPr>
    </w:p>
    <w:p w14:paraId="1E5D3D46"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10.   </w:t>
      </w:r>
      <w:r w:rsidRPr="0013604B">
        <w:rPr>
          <w:rFonts w:ascii="Arial" w:eastAsia="Arial" w:hAnsi="Arial" w:cs="Arial"/>
          <w:sz w:val="24"/>
          <w:szCs w:val="24"/>
        </w:rPr>
        <w:tab/>
        <w:t>Budget of Board. — (1) The budget estimates for each financial year shall be prepared and laid before the Board on or before the 1st day of December of the previous financial year and after it is approved by the Board, shall be forwarded to the Advisor to Administrator of Dadra and Nagar Haveli and Daman and Diu for approval on or before the 15th December. The Advisor to Administrator of Dadra and Nagar Haveli and Daman and Diu shall approve the budget before the 15th January after making such amendments and alterations as it considers necessary.</w:t>
      </w:r>
    </w:p>
    <w:p w14:paraId="7A04619F"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(2) The budget thus amended or altered and approved shall constitute the budget of the Board for the ensuing financial year and shall be issued under the seal of the Board and signed by the officer or officers of the Board duly </w:t>
      </w:r>
      <w:proofErr w:type="spellStart"/>
      <w:r w:rsidRPr="0013604B">
        <w:rPr>
          <w:rFonts w:ascii="Arial" w:eastAsia="Arial" w:hAnsi="Arial" w:cs="Arial"/>
          <w:sz w:val="24"/>
          <w:szCs w:val="24"/>
        </w:rPr>
        <w:t>authorised</w:t>
      </w:r>
      <w:proofErr w:type="spellEnd"/>
      <w:r w:rsidRPr="0013604B">
        <w:rPr>
          <w:rFonts w:ascii="Arial" w:eastAsia="Arial" w:hAnsi="Arial" w:cs="Arial"/>
          <w:sz w:val="24"/>
          <w:szCs w:val="24"/>
        </w:rPr>
        <w:t xml:space="preserve"> in this behalf. An authenticated copy of budget shall be forwarded to the Advisor to Administrator of Dadra and Nagar Haveli and Daman and Diu before the 28th February.</w:t>
      </w:r>
    </w:p>
    <w:p w14:paraId="1521FDA3"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11.   </w:t>
      </w:r>
      <w:r w:rsidRPr="0013604B">
        <w:rPr>
          <w:rFonts w:ascii="Arial" w:eastAsia="Arial" w:hAnsi="Arial" w:cs="Arial"/>
          <w:sz w:val="24"/>
          <w:szCs w:val="24"/>
        </w:rPr>
        <w:tab/>
        <w:t>Additional Expenditure. — If during the course of the financial year it becomes necessary to incur expenditure over and above the provision made in the budget, the Board shall immediately submit to the Advisor to Administrator of Dadra and Nagar Haveli and Daman and Diu the details of the proposed expenditure, and specify the manner in which it proposes to meet the additional expenditure. The Advisor to Administrator of Dadra and Nagar Haveli and Daman and Diu may either approve the proposed expenditure after making such modifications as it considers necessary or reject it. A copy of the order passed by the Advisor to Administrator of Dadra and Nagar Haveli and Daman and Diu on every such proposal to incur additional expenditure shall be communicated to the Board and the Auditor, if any, appointed by the Advisor to Administrator of Dadra and Nagar Haveli and Daman and Diu.</w:t>
      </w:r>
    </w:p>
    <w:p w14:paraId="540C06D8"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12.   </w:t>
      </w:r>
      <w:r w:rsidRPr="0013604B">
        <w:rPr>
          <w:rFonts w:ascii="Arial" w:eastAsia="Arial" w:hAnsi="Arial" w:cs="Arial"/>
          <w:sz w:val="24"/>
          <w:szCs w:val="24"/>
        </w:rPr>
        <w:tab/>
        <w:t>Applications for grant from Fund. — Any employer, local authority or any other body, may make an application to the Secretary for a grant under sub-section (3) of section 16. Such application shall be placed by the Secretary before the Board within a month of its receipt with his remarks, and the recommendations of the Board shall be forwarded for approval of the Advisor to Administrator of Dadra and Nagar Haveli and Daman and Diu by the Secretary.</w:t>
      </w:r>
    </w:p>
    <w:p w14:paraId="6C6F61E2"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lastRenderedPageBreak/>
        <w:t xml:space="preserve"> 13.   </w:t>
      </w:r>
      <w:r w:rsidRPr="0013604B">
        <w:rPr>
          <w:rFonts w:ascii="Arial" w:eastAsia="Arial" w:hAnsi="Arial" w:cs="Arial"/>
          <w:sz w:val="24"/>
          <w:szCs w:val="24"/>
        </w:rPr>
        <w:tab/>
        <w:t xml:space="preserve">Mode of Payment. — All payments from the fund shall be made by cheque or electronic mode. </w:t>
      </w:r>
    </w:p>
    <w:p w14:paraId="080B1E01"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14.   </w:t>
      </w:r>
      <w:r w:rsidRPr="0013604B">
        <w:rPr>
          <w:rFonts w:ascii="Arial" w:eastAsia="Arial" w:hAnsi="Arial" w:cs="Arial"/>
          <w:sz w:val="24"/>
          <w:szCs w:val="24"/>
        </w:rPr>
        <w:tab/>
        <w:t xml:space="preserve">Constitution of Board.— The Board shall consist of twenty-six members including the Chairman, out of which six shall be the representatives of employers and employees each, eight being independent members and six members being representatives of women. </w:t>
      </w:r>
    </w:p>
    <w:p w14:paraId="2D8ACC6E" w14:textId="77777777" w:rsidR="00736B04" w:rsidRPr="0013604B" w:rsidRDefault="00736B04">
      <w:pPr>
        <w:spacing w:before="240" w:after="240" w:line="276" w:lineRule="auto"/>
        <w:jc w:val="both"/>
        <w:rPr>
          <w:rFonts w:ascii="Arial" w:eastAsia="Arial" w:hAnsi="Arial" w:cs="Arial"/>
          <w:sz w:val="24"/>
          <w:szCs w:val="24"/>
        </w:rPr>
      </w:pPr>
    </w:p>
    <w:p w14:paraId="40D1570D" w14:textId="77777777" w:rsidR="00736B04" w:rsidRPr="0013604B" w:rsidRDefault="00736B04">
      <w:pPr>
        <w:spacing w:before="240" w:after="240" w:line="276" w:lineRule="auto"/>
        <w:jc w:val="both"/>
        <w:rPr>
          <w:rFonts w:ascii="Arial" w:eastAsia="Arial" w:hAnsi="Arial" w:cs="Arial"/>
          <w:sz w:val="24"/>
          <w:szCs w:val="24"/>
        </w:rPr>
      </w:pPr>
    </w:p>
    <w:p w14:paraId="3A056551"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15.   </w:t>
      </w:r>
      <w:r w:rsidRPr="0013604B">
        <w:rPr>
          <w:rFonts w:ascii="Arial" w:eastAsia="Arial" w:hAnsi="Arial" w:cs="Arial"/>
          <w:sz w:val="24"/>
          <w:szCs w:val="24"/>
        </w:rPr>
        <w:tab/>
        <w:t>Allowance of Members. — The members shall hold their offices in an honorary capacity provided that each member shall be eligible to a sitting fee of Rs. 30/- for attending each meeting of the Board and to travelling and daily allowances admissible to first grade officers of the UT Administration of Dadra and Nagar Haveli and Daman and Diu.</w:t>
      </w:r>
    </w:p>
    <w:p w14:paraId="7C0C94DC"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16.   </w:t>
      </w:r>
      <w:r w:rsidRPr="0013604B">
        <w:rPr>
          <w:rFonts w:ascii="Arial" w:eastAsia="Arial" w:hAnsi="Arial" w:cs="Arial"/>
          <w:sz w:val="24"/>
          <w:szCs w:val="24"/>
        </w:rPr>
        <w:tab/>
        <w:t>Allowances of members of committees.— The members of the committees constituted under section 9 shall be eligible to a sitting fee of Rs. 30/- for attending each meeting of the committee and to travelling and daily allowances admissible to first grade officers of the UT Administration of Dadra and Nagar Haveli and Daman and Diu.</w:t>
      </w:r>
    </w:p>
    <w:p w14:paraId="09B7C438"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17.   </w:t>
      </w:r>
      <w:r w:rsidRPr="0013604B">
        <w:rPr>
          <w:rFonts w:ascii="Arial" w:eastAsia="Arial" w:hAnsi="Arial" w:cs="Arial"/>
          <w:sz w:val="24"/>
          <w:szCs w:val="24"/>
        </w:rPr>
        <w:tab/>
        <w:t>Meetings of Board (1). — The Board shall meet at least once every quarter and as often as may be necessary.</w:t>
      </w:r>
    </w:p>
    <w:p w14:paraId="69EF5B67"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(2) All members of the Board shall be given seven clear days’ notice of a meeting specifying the date, time and place of the meeting and business to be transacted thereat:</w:t>
      </w:r>
    </w:p>
    <w:p w14:paraId="1E926E10"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Provided that, seven clear days’ notice shall not be necessary where, in the opinion of the chairman, business of an emergent nature has to be transacted.</w:t>
      </w:r>
    </w:p>
    <w:p w14:paraId="72952803"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18.   </w:t>
      </w:r>
      <w:r w:rsidRPr="0013604B">
        <w:rPr>
          <w:rFonts w:ascii="Arial" w:eastAsia="Arial" w:hAnsi="Arial" w:cs="Arial"/>
          <w:sz w:val="24"/>
          <w:szCs w:val="24"/>
        </w:rPr>
        <w:tab/>
        <w:t>Quorum. — The number of members necessary to constitute a quorum at a meeting of the Board shall be seven including the Chairman.</w:t>
      </w:r>
    </w:p>
    <w:p w14:paraId="5F2CF0E0"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19.   </w:t>
      </w:r>
      <w:r w:rsidRPr="0013604B">
        <w:rPr>
          <w:rFonts w:ascii="Arial" w:eastAsia="Arial" w:hAnsi="Arial" w:cs="Arial"/>
          <w:sz w:val="24"/>
          <w:szCs w:val="24"/>
        </w:rPr>
        <w:tab/>
        <w:t>Chairman to preside.— Every meeting of the Board shall be presided over by the Chairman or if the Chairman is, for any reasons, unable to attend it, by such one of the members present as may be chosen by the meeting to be Chairman for the occasion.</w:t>
      </w:r>
    </w:p>
    <w:p w14:paraId="5A21AFE5"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20.   </w:t>
      </w:r>
      <w:r w:rsidRPr="0013604B">
        <w:rPr>
          <w:rFonts w:ascii="Arial" w:eastAsia="Arial" w:hAnsi="Arial" w:cs="Arial"/>
          <w:sz w:val="24"/>
          <w:szCs w:val="24"/>
        </w:rPr>
        <w:tab/>
        <w:t xml:space="preserve">Adjournment of meeting. — If there is no quorum as laid down in rule 18, the Chairman shall, after waiting for thirty minutes after the expiration of the appointed hour, adjourn the meeting to such hour on some other future day as he may reasonably fix. A notice of such adjourned meeting shall be sent to every member of the Board and the business which would have been brought before the original meeting, had there been a </w:t>
      </w:r>
      <w:r w:rsidRPr="0013604B">
        <w:rPr>
          <w:rFonts w:ascii="Arial" w:eastAsia="Arial" w:hAnsi="Arial" w:cs="Arial"/>
          <w:sz w:val="24"/>
          <w:szCs w:val="24"/>
        </w:rPr>
        <w:lastRenderedPageBreak/>
        <w:t>quorum thereat shall be brought before the adjourned meeting and may be disposed of at such a meeting, whether there be a quorum or not.</w:t>
      </w:r>
    </w:p>
    <w:p w14:paraId="5965BAF5"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21.   </w:t>
      </w:r>
      <w:r w:rsidRPr="0013604B">
        <w:rPr>
          <w:rFonts w:ascii="Arial" w:eastAsia="Arial" w:hAnsi="Arial" w:cs="Arial"/>
          <w:sz w:val="24"/>
          <w:szCs w:val="24"/>
        </w:rPr>
        <w:tab/>
        <w:t>All questions to be decided by majority. — All questions coming before the meeting of the Board shall be decided by a majority of the members present and voting at the meeting, the Chairman having a second or casting vote in all cases of equality of votes.</w:t>
      </w:r>
    </w:p>
    <w:p w14:paraId="2EC22FE2" w14:textId="77777777" w:rsidR="00736B04" w:rsidRPr="0013604B" w:rsidRDefault="00736B04">
      <w:pPr>
        <w:spacing w:before="240" w:after="240" w:line="276" w:lineRule="auto"/>
        <w:jc w:val="both"/>
        <w:rPr>
          <w:rFonts w:ascii="Arial" w:eastAsia="Arial" w:hAnsi="Arial" w:cs="Arial"/>
          <w:sz w:val="24"/>
          <w:szCs w:val="24"/>
        </w:rPr>
      </w:pPr>
    </w:p>
    <w:p w14:paraId="6AB3B3A3"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22.   </w:t>
      </w:r>
      <w:r w:rsidRPr="0013604B">
        <w:rPr>
          <w:rFonts w:ascii="Arial" w:eastAsia="Arial" w:hAnsi="Arial" w:cs="Arial"/>
          <w:sz w:val="24"/>
          <w:szCs w:val="24"/>
        </w:rPr>
        <w:tab/>
        <w:t xml:space="preserve">Mode of exercising votes.— Votes shall be taken by show of hands and the names of persons voting in </w:t>
      </w:r>
      <w:proofErr w:type="spellStart"/>
      <w:r w:rsidRPr="0013604B">
        <w:rPr>
          <w:rFonts w:ascii="Arial" w:eastAsia="Arial" w:hAnsi="Arial" w:cs="Arial"/>
          <w:sz w:val="24"/>
          <w:szCs w:val="24"/>
        </w:rPr>
        <w:t>favour</w:t>
      </w:r>
      <w:proofErr w:type="spellEnd"/>
      <w:r w:rsidRPr="0013604B">
        <w:rPr>
          <w:rFonts w:ascii="Arial" w:eastAsia="Arial" w:hAnsi="Arial" w:cs="Arial"/>
          <w:sz w:val="24"/>
          <w:szCs w:val="24"/>
        </w:rPr>
        <w:t xml:space="preserve"> and against any proposition shall be recorded only if any member requests the Chairman to do so.</w:t>
      </w:r>
    </w:p>
    <w:p w14:paraId="0AFF5972"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23.</w:t>
      </w:r>
      <w:r w:rsidRPr="0013604B">
        <w:rPr>
          <w:rFonts w:ascii="Arial" w:eastAsia="Arial" w:hAnsi="Arial" w:cs="Arial"/>
          <w:sz w:val="24"/>
          <w:szCs w:val="24"/>
        </w:rPr>
        <w:tab/>
        <w:t>Minutes of meeting. — The Board shall keep minutes of the proceedings of each meeting of the Board, and shall include therein the names of the members present. A copy of such minutes shall be submitted by the Board to the Advisor to Administrator of Dadra and Nagar Haveli and Daman and Diu as soon as they are confirmed by the Board.</w:t>
      </w:r>
    </w:p>
    <w:p w14:paraId="01172D1B"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24.   </w:t>
      </w:r>
      <w:r w:rsidRPr="0013604B">
        <w:rPr>
          <w:rFonts w:ascii="Arial" w:eastAsia="Arial" w:hAnsi="Arial" w:cs="Arial"/>
          <w:sz w:val="24"/>
          <w:szCs w:val="24"/>
        </w:rPr>
        <w:tab/>
        <w:t>Delegation of powers.— The Board may delegate its powers and functions to the Secretary in relation to the following matters but subject to the conditions and limitations specified below, namely:—</w:t>
      </w:r>
    </w:p>
    <w:p w14:paraId="712A0B3E"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(1)   </w:t>
      </w:r>
      <w:r w:rsidRPr="0013604B">
        <w:rPr>
          <w:rFonts w:ascii="Arial" w:eastAsia="Arial" w:hAnsi="Arial" w:cs="Arial"/>
          <w:sz w:val="24"/>
          <w:szCs w:val="24"/>
        </w:rPr>
        <w:tab/>
        <w:t>Under sub-section (2) of section 33, subject to the provisions of any rules made in this behalf —</w:t>
      </w:r>
    </w:p>
    <w:p w14:paraId="74FE50B1"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(a)   </w:t>
      </w:r>
      <w:r w:rsidRPr="0013604B">
        <w:rPr>
          <w:rFonts w:ascii="Arial" w:eastAsia="Arial" w:hAnsi="Arial" w:cs="Arial"/>
          <w:sz w:val="24"/>
          <w:szCs w:val="24"/>
        </w:rPr>
        <w:tab/>
        <w:t>to sanction expenditure within the budget grants approved by the UT Administration of Dadra and Nagar Haveli and Daman and Diu;</w:t>
      </w:r>
    </w:p>
    <w:p w14:paraId="5B6A95C1"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(b)   </w:t>
      </w:r>
      <w:r w:rsidRPr="0013604B">
        <w:rPr>
          <w:rFonts w:ascii="Arial" w:eastAsia="Arial" w:hAnsi="Arial" w:cs="Arial"/>
          <w:sz w:val="24"/>
          <w:szCs w:val="24"/>
        </w:rPr>
        <w:tab/>
        <w:t>to transfer funds among the following detailed heads of account, namely:—</w:t>
      </w:r>
    </w:p>
    <w:p w14:paraId="22FFE5E8" w14:textId="77777777" w:rsidR="00736B04" w:rsidRPr="0013604B" w:rsidRDefault="00000000">
      <w:pPr>
        <w:numPr>
          <w:ilvl w:val="0"/>
          <w:numId w:val="4"/>
        </w:numPr>
        <w:spacing w:before="240" w:after="0" w:line="276" w:lineRule="auto"/>
        <w:jc w:val="both"/>
        <w:rPr>
          <w:rFonts w:ascii="Arial" w:eastAsia="Arial" w:hAnsi="Arial" w:cs="Arial"/>
          <w:sz w:val="24"/>
          <w:szCs w:val="24"/>
        </w:rPr>
      </w:pPr>
      <w:r w:rsidRPr="0013604B">
        <w:rPr>
          <w:rFonts w:ascii="Arial" w:eastAsia="Arial" w:hAnsi="Arial" w:cs="Arial"/>
          <w:sz w:val="24"/>
          <w:szCs w:val="24"/>
        </w:rPr>
        <w:t xml:space="preserve">community and social education </w:t>
      </w:r>
      <w:proofErr w:type="spellStart"/>
      <w:r w:rsidRPr="0013604B">
        <w:rPr>
          <w:rFonts w:ascii="Arial" w:eastAsia="Arial" w:hAnsi="Arial" w:cs="Arial"/>
          <w:sz w:val="24"/>
          <w:szCs w:val="24"/>
        </w:rPr>
        <w:t>centres</w:t>
      </w:r>
      <w:proofErr w:type="spellEnd"/>
      <w:r w:rsidRPr="0013604B">
        <w:rPr>
          <w:rFonts w:ascii="Arial" w:eastAsia="Arial" w:hAnsi="Arial" w:cs="Arial"/>
          <w:sz w:val="24"/>
          <w:szCs w:val="24"/>
        </w:rPr>
        <w:t>;</w:t>
      </w:r>
    </w:p>
    <w:p w14:paraId="4E23B21F" w14:textId="77777777" w:rsidR="00736B04" w:rsidRPr="0013604B" w:rsidRDefault="00000000">
      <w:pPr>
        <w:numPr>
          <w:ilvl w:val="0"/>
          <w:numId w:val="4"/>
        </w:numPr>
        <w:spacing w:after="0" w:line="276" w:lineRule="auto"/>
        <w:jc w:val="both"/>
        <w:rPr>
          <w:rFonts w:ascii="Arial" w:eastAsia="Arial" w:hAnsi="Arial" w:cs="Arial"/>
          <w:sz w:val="24"/>
          <w:szCs w:val="24"/>
        </w:rPr>
      </w:pPr>
      <w:r w:rsidRPr="0013604B">
        <w:rPr>
          <w:rFonts w:ascii="Arial" w:eastAsia="Arial" w:hAnsi="Arial" w:cs="Arial"/>
          <w:sz w:val="24"/>
          <w:szCs w:val="24"/>
        </w:rPr>
        <w:t xml:space="preserve"> reading rooms at </w:t>
      </w:r>
      <w:proofErr w:type="spellStart"/>
      <w:r w:rsidRPr="0013604B">
        <w:rPr>
          <w:rFonts w:ascii="Arial" w:eastAsia="Arial" w:hAnsi="Arial" w:cs="Arial"/>
          <w:sz w:val="24"/>
          <w:szCs w:val="24"/>
        </w:rPr>
        <w:t>centres</w:t>
      </w:r>
      <w:proofErr w:type="spellEnd"/>
      <w:r w:rsidRPr="0013604B">
        <w:rPr>
          <w:rFonts w:ascii="Arial" w:eastAsia="Arial" w:hAnsi="Arial" w:cs="Arial"/>
          <w:sz w:val="24"/>
          <w:szCs w:val="24"/>
        </w:rPr>
        <w:t>;</w:t>
      </w:r>
    </w:p>
    <w:p w14:paraId="4A753BFB" w14:textId="77777777" w:rsidR="00736B04" w:rsidRPr="0013604B" w:rsidRDefault="00000000">
      <w:pPr>
        <w:numPr>
          <w:ilvl w:val="0"/>
          <w:numId w:val="4"/>
        </w:numPr>
        <w:spacing w:after="0" w:line="276" w:lineRule="auto"/>
        <w:jc w:val="both"/>
        <w:rPr>
          <w:rFonts w:ascii="Arial" w:eastAsia="Arial" w:hAnsi="Arial" w:cs="Arial"/>
          <w:sz w:val="24"/>
          <w:szCs w:val="24"/>
        </w:rPr>
      </w:pPr>
      <w:r w:rsidRPr="0013604B">
        <w:rPr>
          <w:rFonts w:ascii="Arial" w:eastAsia="Arial" w:hAnsi="Arial" w:cs="Arial"/>
          <w:sz w:val="24"/>
          <w:szCs w:val="24"/>
        </w:rPr>
        <w:t xml:space="preserve">libraries at </w:t>
      </w:r>
      <w:proofErr w:type="spellStart"/>
      <w:r w:rsidRPr="0013604B">
        <w:rPr>
          <w:rFonts w:ascii="Arial" w:eastAsia="Arial" w:hAnsi="Arial" w:cs="Arial"/>
          <w:sz w:val="24"/>
          <w:szCs w:val="24"/>
        </w:rPr>
        <w:t>centres</w:t>
      </w:r>
      <w:proofErr w:type="spellEnd"/>
      <w:r w:rsidRPr="0013604B">
        <w:rPr>
          <w:rFonts w:ascii="Arial" w:eastAsia="Arial" w:hAnsi="Arial" w:cs="Arial"/>
          <w:sz w:val="24"/>
          <w:szCs w:val="24"/>
        </w:rPr>
        <w:t>;</w:t>
      </w:r>
    </w:p>
    <w:p w14:paraId="0E8AFB88" w14:textId="77777777" w:rsidR="00736B04" w:rsidRPr="0013604B" w:rsidRDefault="00000000">
      <w:pPr>
        <w:numPr>
          <w:ilvl w:val="0"/>
          <w:numId w:val="4"/>
        </w:numPr>
        <w:spacing w:after="0" w:line="276" w:lineRule="auto"/>
        <w:jc w:val="both"/>
        <w:rPr>
          <w:rFonts w:ascii="Arial" w:eastAsia="Arial" w:hAnsi="Arial" w:cs="Arial"/>
          <w:sz w:val="24"/>
          <w:szCs w:val="24"/>
        </w:rPr>
      </w:pPr>
      <w:r w:rsidRPr="0013604B">
        <w:rPr>
          <w:rFonts w:ascii="Arial" w:eastAsia="Arial" w:hAnsi="Arial" w:cs="Arial"/>
          <w:sz w:val="24"/>
          <w:szCs w:val="24"/>
        </w:rPr>
        <w:t>circulating libraries;</w:t>
      </w:r>
    </w:p>
    <w:p w14:paraId="04E040BD" w14:textId="77777777" w:rsidR="00736B04" w:rsidRPr="0013604B" w:rsidRDefault="00000000">
      <w:pPr>
        <w:numPr>
          <w:ilvl w:val="0"/>
          <w:numId w:val="4"/>
        </w:numPr>
        <w:spacing w:after="0" w:line="276" w:lineRule="auto"/>
        <w:jc w:val="both"/>
        <w:rPr>
          <w:rFonts w:ascii="Arial" w:eastAsia="Arial" w:hAnsi="Arial" w:cs="Arial"/>
          <w:sz w:val="24"/>
          <w:szCs w:val="24"/>
        </w:rPr>
      </w:pPr>
      <w:r w:rsidRPr="0013604B">
        <w:rPr>
          <w:rFonts w:ascii="Arial" w:eastAsia="Arial" w:hAnsi="Arial" w:cs="Arial"/>
          <w:sz w:val="24"/>
          <w:szCs w:val="24"/>
        </w:rPr>
        <w:t>community necessities;</w:t>
      </w:r>
    </w:p>
    <w:p w14:paraId="2A204C35" w14:textId="77777777" w:rsidR="00736B04" w:rsidRPr="0013604B" w:rsidRDefault="00000000">
      <w:pPr>
        <w:numPr>
          <w:ilvl w:val="0"/>
          <w:numId w:val="4"/>
        </w:numPr>
        <w:spacing w:after="0" w:line="276" w:lineRule="auto"/>
        <w:jc w:val="both"/>
        <w:rPr>
          <w:rFonts w:ascii="Arial" w:eastAsia="Arial" w:hAnsi="Arial" w:cs="Arial"/>
          <w:sz w:val="24"/>
          <w:szCs w:val="24"/>
        </w:rPr>
      </w:pPr>
      <w:r w:rsidRPr="0013604B">
        <w:rPr>
          <w:rFonts w:ascii="Arial" w:eastAsia="Arial" w:hAnsi="Arial" w:cs="Arial"/>
          <w:sz w:val="24"/>
          <w:szCs w:val="24"/>
        </w:rPr>
        <w:t xml:space="preserve"> games and sports;</w:t>
      </w:r>
    </w:p>
    <w:p w14:paraId="341853EA" w14:textId="77777777" w:rsidR="00736B04" w:rsidRPr="0013604B" w:rsidRDefault="00000000">
      <w:pPr>
        <w:numPr>
          <w:ilvl w:val="0"/>
          <w:numId w:val="4"/>
        </w:numPr>
        <w:spacing w:after="0" w:line="276" w:lineRule="auto"/>
        <w:jc w:val="both"/>
        <w:rPr>
          <w:rFonts w:ascii="Arial" w:eastAsia="Arial" w:hAnsi="Arial" w:cs="Arial"/>
          <w:sz w:val="24"/>
          <w:szCs w:val="24"/>
        </w:rPr>
      </w:pPr>
      <w:r w:rsidRPr="0013604B">
        <w:rPr>
          <w:rFonts w:ascii="Arial" w:eastAsia="Arial" w:hAnsi="Arial" w:cs="Arial"/>
          <w:sz w:val="24"/>
          <w:szCs w:val="24"/>
        </w:rPr>
        <w:t>excursions, tours and holiday homes;</w:t>
      </w:r>
    </w:p>
    <w:p w14:paraId="2457F680" w14:textId="77777777" w:rsidR="00736B04" w:rsidRPr="0013604B" w:rsidRDefault="00000000">
      <w:pPr>
        <w:numPr>
          <w:ilvl w:val="0"/>
          <w:numId w:val="4"/>
        </w:numPr>
        <w:spacing w:after="0" w:line="276" w:lineRule="auto"/>
        <w:jc w:val="both"/>
        <w:rPr>
          <w:rFonts w:ascii="Arial" w:eastAsia="Arial" w:hAnsi="Arial" w:cs="Arial"/>
          <w:sz w:val="24"/>
          <w:szCs w:val="24"/>
        </w:rPr>
      </w:pPr>
      <w:r w:rsidRPr="0013604B">
        <w:rPr>
          <w:rFonts w:ascii="Arial" w:eastAsia="Arial" w:hAnsi="Arial" w:cs="Arial"/>
          <w:sz w:val="24"/>
          <w:szCs w:val="24"/>
        </w:rPr>
        <w:t xml:space="preserve"> entertainment and other forms of recreation;</w:t>
      </w:r>
    </w:p>
    <w:p w14:paraId="5D9852B5" w14:textId="77777777" w:rsidR="00736B04" w:rsidRPr="0013604B" w:rsidRDefault="00000000">
      <w:pPr>
        <w:numPr>
          <w:ilvl w:val="0"/>
          <w:numId w:val="4"/>
        </w:numPr>
        <w:spacing w:after="0" w:line="276" w:lineRule="auto"/>
        <w:jc w:val="both"/>
        <w:rPr>
          <w:rFonts w:ascii="Arial" w:eastAsia="Arial" w:hAnsi="Arial" w:cs="Arial"/>
          <w:sz w:val="24"/>
          <w:szCs w:val="24"/>
        </w:rPr>
      </w:pPr>
      <w:r w:rsidRPr="0013604B">
        <w:rPr>
          <w:rFonts w:ascii="Arial" w:eastAsia="Arial" w:hAnsi="Arial" w:cs="Arial"/>
          <w:sz w:val="24"/>
          <w:szCs w:val="24"/>
        </w:rPr>
        <w:t>home industries;</w:t>
      </w:r>
    </w:p>
    <w:p w14:paraId="37A9CB29" w14:textId="77777777" w:rsidR="00736B04" w:rsidRPr="0013604B" w:rsidRDefault="00000000">
      <w:pPr>
        <w:numPr>
          <w:ilvl w:val="0"/>
          <w:numId w:val="4"/>
        </w:numPr>
        <w:spacing w:after="0" w:line="276" w:lineRule="auto"/>
        <w:jc w:val="both"/>
        <w:rPr>
          <w:rFonts w:ascii="Arial" w:eastAsia="Arial" w:hAnsi="Arial" w:cs="Arial"/>
          <w:sz w:val="24"/>
          <w:szCs w:val="24"/>
        </w:rPr>
      </w:pPr>
      <w:r w:rsidRPr="0013604B">
        <w:rPr>
          <w:rFonts w:ascii="Arial" w:eastAsia="Arial" w:hAnsi="Arial" w:cs="Arial"/>
          <w:sz w:val="24"/>
          <w:szCs w:val="24"/>
        </w:rPr>
        <w:t>subsidiary occupations for women and unemployed persons;</w:t>
      </w:r>
    </w:p>
    <w:p w14:paraId="07E3C2D5" w14:textId="77777777" w:rsidR="00736B04" w:rsidRPr="0013604B" w:rsidRDefault="00000000">
      <w:pPr>
        <w:numPr>
          <w:ilvl w:val="0"/>
          <w:numId w:val="4"/>
        </w:numPr>
        <w:spacing w:after="0" w:line="276" w:lineRule="auto"/>
        <w:jc w:val="both"/>
        <w:rPr>
          <w:rFonts w:ascii="Arial" w:eastAsia="Arial" w:hAnsi="Arial" w:cs="Arial"/>
          <w:sz w:val="24"/>
          <w:szCs w:val="24"/>
        </w:rPr>
      </w:pPr>
      <w:r w:rsidRPr="0013604B">
        <w:rPr>
          <w:rFonts w:ascii="Arial" w:eastAsia="Arial" w:hAnsi="Arial" w:cs="Arial"/>
          <w:sz w:val="24"/>
          <w:szCs w:val="24"/>
        </w:rPr>
        <w:t>remunerative employments.</w:t>
      </w:r>
    </w:p>
    <w:p w14:paraId="47B61E2D" w14:textId="77777777" w:rsidR="00736B04" w:rsidRPr="0013604B" w:rsidRDefault="00000000">
      <w:pPr>
        <w:numPr>
          <w:ilvl w:val="0"/>
          <w:numId w:val="4"/>
        </w:numPr>
        <w:spacing w:after="240" w:line="276" w:lineRule="auto"/>
        <w:jc w:val="both"/>
        <w:rPr>
          <w:rFonts w:ascii="Arial" w:eastAsia="Arial" w:hAnsi="Arial" w:cs="Arial"/>
          <w:sz w:val="24"/>
          <w:szCs w:val="24"/>
        </w:rPr>
      </w:pPr>
      <w:r w:rsidRPr="0013604B">
        <w:rPr>
          <w:rFonts w:ascii="Arial" w:eastAsia="Arial" w:hAnsi="Arial" w:cs="Arial"/>
          <w:sz w:val="24"/>
          <w:szCs w:val="24"/>
        </w:rPr>
        <w:t>Any other scheme notified under this act time to time.</w:t>
      </w:r>
    </w:p>
    <w:p w14:paraId="30B0720D"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lastRenderedPageBreak/>
        <w:t>(c)</w:t>
      </w:r>
      <w:r w:rsidRPr="0013604B">
        <w:rPr>
          <w:rFonts w:ascii="Arial" w:eastAsia="Arial" w:hAnsi="Arial" w:cs="Arial"/>
          <w:sz w:val="24"/>
          <w:szCs w:val="24"/>
        </w:rPr>
        <w:tab/>
        <w:t>to write off any loss when its value is not more than Rs. 250/-;</w:t>
      </w:r>
    </w:p>
    <w:p w14:paraId="7C141E0F"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(2)   </w:t>
      </w:r>
      <w:r w:rsidRPr="0013604B">
        <w:rPr>
          <w:rFonts w:ascii="Arial" w:eastAsia="Arial" w:hAnsi="Arial" w:cs="Arial"/>
          <w:sz w:val="24"/>
          <w:szCs w:val="24"/>
        </w:rPr>
        <w:tab/>
        <w:t>Under section 22</w:t>
      </w:r>
    </w:p>
    <w:p w14:paraId="2AD20E47"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(a)   </w:t>
      </w:r>
      <w:r w:rsidRPr="0013604B">
        <w:rPr>
          <w:rFonts w:ascii="Arial" w:eastAsia="Arial" w:hAnsi="Arial" w:cs="Arial"/>
          <w:sz w:val="24"/>
          <w:szCs w:val="24"/>
        </w:rPr>
        <w:tab/>
        <w:t>to appoint the necessary clerical and executive staff to carry out and supervise the activities financed from the Fund, on the posts the salary of which shall be based on recommendations of Pay Commission as adopted and made applicable by the UT Administration of Dadra and Nagar Haveli and Daman and Diu to its employees from time to time];</w:t>
      </w:r>
    </w:p>
    <w:p w14:paraId="577A71C3"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(b)   </w:t>
      </w:r>
      <w:r w:rsidRPr="0013604B">
        <w:rPr>
          <w:rFonts w:ascii="Arial" w:eastAsia="Arial" w:hAnsi="Arial" w:cs="Arial"/>
          <w:sz w:val="24"/>
          <w:szCs w:val="24"/>
        </w:rPr>
        <w:tab/>
        <w:t>to exercise powers of administration and taking disciplinary action against such staff as stated below:—</w:t>
      </w:r>
    </w:p>
    <w:p w14:paraId="0F6B39FB"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w:t>
      </w:r>
      <w:proofErr w:type="spellStart"/>
      <w:r w:rsidRPr="0013604B">
        <w:rPr>
          <w:rFonts w:ascii="Arial" w:eastAsia="Arial" w:hAnsi="Arial" w:cs="Arial"/>
          <w:sz w:val="24"/>
          <w:szCs w:val="24"/>
        </w:rPr>
        <w:t>i</w:t>
      </w:r>
      <w:proofErr w:type="spellEnd"/>
      <w:r w:rsidRPr="0013604B">
        <w:rPr>
          <w:rFonts w:ascii="Arial" w:eastAsia="Arial" w:hAnsi="Arial" w:cs="Arial"/>
          <w:sz w:val="24"/>
          <w:szCs w:val="24"/>
        </w:rPr>
        <w:t xml:space="preserve">)     </w:t>
      </w:r>
      <w:r w:rsidRPr="0013604B">
        <w:rPr>
          <w:rFonts w:ascii="Arial" w:eastAsia="Arial" w:hAnsi="Arial" w:cs="Arial"/>
          <w:sz w:val="24"/>
          <w:szCs w:val="24"/>
        </w:rPr>
        <w:tab/>
        <w:t>power to transfer, sanction increment, fix pay, grant joining time, depute on foreign service, sanction leave, relax qualifications;</w:t>
      </w:r>
    </w:p>
    <w:p w14:paraId="1F9C1A7E"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(ii)    </w:t>
      </w:r>
      <w:r w:rsidRPr="0013604B">
        <w:rPr>
          <w:rFonts w:ascii="Arial" w:eastAsia="Arial" w:hAnsi="Arial" w:cs="Arial"/>
          <w:sz w:val="24"/>
          <w:szCs w:val="24"/>
        </w:rPr>
        <w:tab/>
        <w:t>powers of discharging a person —</w:t>
      </w:r>
    </w:p>
    <w:p w14:paraId="42B1121D" w14:textId="77777777" w:rsidR="00736B04" w:rsidRPr="0013604B" w:rsidRDefault="00000000">
      <w:pPr>
        <w:spacing w:before="240" w:after="240" w:line="276" w:lineRule="auto"/>
        <w:ind w:left="720"/>
        <w:jc w:val="both"/>
        <w:rPr>
          <w:rFonts w:ascii="Arial" w:eastAsia="Arial" w:hAnsi="Arial" w:cs="Arial"/>
          <w:sz w:val="24"/>
          <w:szCs w:val="24"/>
        </w:rPr>
      </w:pPr>
      <w:r w:rsidRPr="0013604B">
        <w:rPr>
          <w:rFonts w:ascii="Arial" w:eastAsia="Arial" w:hAnsi="Arial" w:cs="Arial"/>
          <w:sz w:val="24"/>
          <w:szCs w:val="24"/>
        </w:rPr>
        <w:t xml:space="preserve">(a)   </w:t>
      </w:r>
      <w:r w:rsidRPr="0013604B">
        <w:rPr>
          <w:rFonts w:ascii="Arial" w:eastAsia="Arial" w:hAnsi="Arial" w:cs="Arial"/>
          <w:sz w:val="24"/>
          <w:szCs w:val="24"/>
        </w:rPr>
        <w:tab/>
        <w:t>on probation, during the period of such probation;</w:t>
      </w:r>
    </w:p>
    <w:p w14:paraId="1E10C12C" w14:textId="77777777" w:rsidR="00736B04" w:rsidRPr="0013604B" w:rsidRDefault="00000000">
      <w:pPr>
        <w:spacing w:before="240" w:after="240" w:line="276" w:lineRule="auto"/>
        <w:ind w:left="720"/>
        <w:jc w:val="both"/>
        <w:rPr>
          <w:rFonts w:ascii="Arial" w:eastAsia="Arial" w:hAnsi="Arial" w:cs="Arial"/>
          <w:sz w:val="24"/>
          <w:szCs w:val="24"/>
        </w:rPr>
      </w:pPr>
      <w:r w:rsidRPr="0013604B">
        <w:rPr>
          <w:rFonts w:ascii="Arial" w:eastAsia="Arial" w:hAnsi="Arial" w:cs="Arial"/>
          <w:sz w:val="24"/>
          <w:szCs w:val="24"/>
        </w:rPr>
        <w:t xml:space="preserve">(b)   </w:t>
      </w:r>
      <w:r w:rsidRPr="0013604B">
        <w:rPr>
          <w:rFonts w:ascii="Arial" w:eastAsia="Arial" w:hAnsi="Arial" w:cs="Arial"/>
          <w:sz w:val="24"/>
          <w:szCs w:val="24"/>
        </w:rPr>
        <w:tab/>
        <w:t>appointed otherwise than under contract to hold a temporary appoint- -</w:t>
      </w:r>
      <w:proofErr w:type="spellStart"/>
      <w:r w:rsidRPr="0013604B">
        <w:rPr>
          <w:rFonts w:ascii="Arial" w:eastAsia="Arial" w:hAnsi="Arial" w:cs="Arial"/>
          <w:sz w:val="24"/>
          <w:szCs w:val="24"/>
        </w:rPr>
        <w:t>ment</w:t>
      </w:r>
      <w:proofErr w:type="spellEnd"/>
      <w:r w:rsidRPr="0013604B">
        <w:rPr>
          <w:rFonts w:ascii="Arial" w:eastAsia="Arial" w:hAnsi="Arial" w:cs="Arial"/>
          <w:sz w:val="24"/>
          <w:szCs w:val="24"/>
        </w:rPr>
        <w:t>, on the expiration of the period of that appointment or for any other reason;</w:t>
      </w:r>
    </w:p>
    <w:p w14:paraId="03CF7846" w14:textId="77777777" w:rsidR="00736B04" w:rsidRPr="0013604B" w:rsidRDefault="00000000">
      <w:pPr>
        <w:spacing w:before="240" w:after="240" w:line="276" w:lineRule="auto"/>
        <w:ind w:left="720"/>
        <w:jc w:val="both"/>
        <w:rPr>
          <w:rFonts w:ascii="Arial" w:eastAsia="Arial" w:hAnsi="Arial" w:cs="Arial"/>
          <w:sz w:val="24"/>
          <w:szCs w:val="24"/>
        </w:rPr>
      </w:pPr>
      <w:r w:rsidRPr="0013604B">
        <w:rPr>
          <w:rFonts w:ascii="Arial" w:eastAsia="Arial" w:hAnsi="Arial" w:cs="Arial"/>
          <w:sz w:val="24"/>
          <w:szCs w:val="24"/>
        </w:rPr>
        <w:t xml:space="preserve">(c)    </w:t>
      </w:r>
      <w:r w:rsidRPr="0013604B">
        <w:rPr>
          <w:rFonts w:ascii="Arial" w:eastAsia="Arial" w:hAnsi="Arial" w:cs="Arial"/>
          <w:sz w:val="24"/>
          <w:szCs w:val="24"/>
        </w:rPr>
        <w:tab/>
        <w:t>engaged under contract, in accordance with the terms of his contract;</w:t>
      </w:r>
    </w:p>
    <w:p w14:paraId="4945CD40" w14:textId="77777777" w:rsidR="00736B04" w:rsidRPr="0013604B" w:rsidRDefault="00000000">
      <w:pPr>
        <w:spacing w:before="240" w:after="240" w:line="276" w:lineRule="auto"/>
        <w:ind w:left="720"/>
        <w:jc w:val="both"/>
        <w:rPr>
          <w:rFonts w:ascii="Arial" w:eastAsia="Arial" w:hAnsi="Arial" w:cs="Arial"/>
          <w:sz w:val="24"/>
          <w:szCs w:val="24"/>
        </w:rPr>
      </w:pPr>
      <w:r w:rsidRPr="0013604B">
        <w:rPr>
          <w:rFonts w:ascii="Arial" w:eastAsia="Arial" w:hAnsi="Arial" w:cs="Arial"/>
          <w:sz w:val="24"/>
          <w:szCs w:val="24"/>
        </w:rPr>
        <w:t xml:space="preserve">(d)   </w:t>
      </w:r>
      <w:r w:rsidRPr="0013604B">
        <w:rPr>
          <w:rFonts w:ascii="Arial" w:eastAsia="Arial" w:hAnsi="Arial" w:cs="Arial"/>
          <w:sz w:val="24"/>
          <w:szCs w:val="24"/>
        </w:rPr>
        <w:tab/>
        <w:t>appointed otherwise than under a contract to hold a permanent appointment, on the abolition of that post or for any other reasons;</w:t>
      </w:r>
    </w:p>
    <w:p w14:paraId="15DFF675"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br/>
        <w:t xml:space="preserve"> (iii)   </w:t>
      </w:r>
      <w:r w:rsidRPr="0013604B">
        <w:rPr>
          <w:rFonts w:ascii="Arial" w:eastAsia="Arial" w:hAnsi="Arial" w:cs="Arial"/>
          <w:sz w:val="24"/>
          <w:szCs w:val="24"/>
        </w:rPr>
        <w:tab/>
        <w:t>powers of imposing any of the following penalties —</w:t>
      </w:r>
    </w:p>
    <w:p w14:paraId="4BFE90B0" w14:textId="77777777" w:rsidR="00736B04" w:rsidRPr="0013604B" w:rsidRDefault="00000000">
      <w:pPr>
        <w:numPr>
          <w:ilvl w:val="0"/>
          <w:numId w:val="3"/>
        </w:numPr>
        <w:spacing w:after="240" w:line="240" w:lineRule="auto"/>
        <w:jc w:val="both"/>
        <w:rPr>
          <w:rFonts w:ascii="Arial" w:eastAsia="Arial" w:hAnsi="Arial" w:cs="Arial"/>
          <w:sz w:val="24"/>
          <w:szCs w:val="24"/>
        </w:rPr>
      </w:pPr>
      <w:r w:rsidRPr="0013604B">
        <w:rPr>
          <w:rFonts w:ascii="Arial" w:eastAsia="Arial" w:hAnsi="Arial" w:cs="Arial"/>
          <w:sz w:val="24"/>
          <w:szCs w:val="24"/>
        </w:rPr>
        <w:t xml:space="preserve"> censure;</w:t>
      </w:r>
    </w:p>
    <w:p w14:paraId="000193E5" w14:textId="77777777" w:rsidR="00736B04" w:rsidRPr="0013604B" w:rsidRDefault="00000000">
      <w:pPr>
        <w:spacing w:after="240" w:line="240" w:lineRule="auto"/>
        <w:ind w:left="720"/>
        <w:jc w:val="both"/>
        <w:rPr>
          <w:rFonts w:ascii="Arial" w:eastAsia="Arial" w:hAnsi="Arial" w:cs="Arial"/>
          <w:sz w:val="24"/>
          <w:szCs w:val="24"/>
        </w:rPr>
      </w:pPr>
      <w:r w:rsidRPr="0013604B">
        <w:rPr>
          <w:rFonts w:ascii="Arial" w:eastAsia="Arial" w:hAnsi="Arial" w:cs="Arial"/>
          <w:sz w:val="24"/>
          <w:szCs w:val="24"/>
        </w:rPr>
        <w:t xml:space="preserve">(b)   </w:t>
      </w:r>
      <w:r w:rsidRPr="0013604B">
        <w:rPr>
          <w:rFonts w:ascii="Arial" w:eastAsia="Arial" w:hAnsi="Arial" w:cs="Arial"/>
          <w:sz w:val="24"/>
          <w:szCs w:val="24"/>
        </w:rPr>
        <w:tab/>
        <w:t>withholding of increments or promotion including stoppage at an efficiency bar;</w:t>
      </w:r>
    </w:p>
    <w:p w14:paraId="57937781" w14:textId="77777777" w:rsidR="00736B04" w:rsidRPr="0013604B" w:rsidRDefault="00000000">
      <w:pPr>
        <w:spacing w:after="240" w:line="240" w:lineRule="auto"/>
        <w:ind w:left="720"/>
        <w:jc w:val="both"/>
        <w:rPr>
          <w:rFonts w:ascii="Arial" w:eastAsia="Arial" w:hAnsi="Arial" w:cs="Arial"/>
          <w:sz w:val="24"/>
          <w:szCs w:val="24"/>
        </w:rPr>
      </w:pPr>
      <w:r w:rsidRPr="0013604B">
        <w:rPr>
          <w:rFonts w:ascii="Arial" w:eastAsia="Arial" w:hAnsi="Arial" w:cs="Arial"/>
          <w:sz w:val="24"/>
          <w:szCs w:val="24"/>
        </w:rPr>
        <w:t xml:space="preserve">(c)    </w:t>
      </w:r>
      <w:r w:rsidRPr="0013604B">
        <w:rPr>
          <w:rFonts w:ascii="Arial" w:eastAsia="Arial" w:hAnsi="Arial" w:cs="Arial"/>
          <w:sz w:val="24"/>
          <w:szCs w:val="24"/>
        </w:rPr>
        <w:tab/>
        <w:t>reduction to lower post or time scale or to a lower stage in a time scale;</w:t>
      </w:r>
    </w:p>
    <w:p w14:paraId="4F5C7C5C" w14:textId="77777777" w:rsidR="00736B04" w:rsidRPr="0013604B" w:rsidRDefault="00000000">
      <w:pPr>
        <w:spacing w:after="240" w:line="240" w:lineRule="auto"/>
        <w:ind w:left="720"/>
        <w:jc w:val="both"/>
        <w:rPr>
          <w:rFonts w:ascii="Arial" w:eastAsia="Arial" w:hAnsi="Arial" w:cs="Arial"/>
          <w:sz w:val="24"/>
          <w:szCs w:val="24"/>
        </w:rPr>
      </w:pPr>
      <w:r w:rsidRPr="0013604B">
        <w:rPr>
          <w:rFonts w:ascii="Arial" w:eastAsia="Arial" w:hAnsi="Arial" w:cs="Arial"/>
          <w:sz w:val="24"/>
          <w:szCs w:val="24"/>
        </w:rPr>
        <w:t xml:space="preserve">(d)   </w:t>
      </w:r>
      <w:r w:rsidRPr="0013604B">
        <w:rPr>
          <w:rFonts w:ascii="Arial" w:eastAsia="Arial" w:hAnsi="Arial" w:cs="Arial"/>
          <w:sz w:val="24"/>
          <w:szCs w:val="24"/>
        </w:rPr>
        <w:tab/>
        <w:t>recovery from pay of the whole or part of any loss caused to the Board by negligence or breach of orders;</w:t>
      </w:r>
    </w:p>
    <w:p w14:paraId="2A1BBDB9" w14:textId="77777777" w:rsidR="00736B04" w:rsidRPr="0013604B" w:rsidRDefault="00000000">
      <w:pPr>
        <w:spacing w:after="240" w:line="240" w:lineRule="auto"/>
        <w:ind w:left="720"/>
        <w:jc w:val="both"/>
        <w:rPr>
          <w:rFonts w:ascii="Arial" w:eastAsia="Arial" w:hAnsi="Arial" w:cs="Arial"/>
          <w:sz w:val="24"/>
          <w:szCs w:val="24"/>
        </w:rPr>
      </w:pPr>
      <w:r w:rsidRPr="0013604B">
        <w:rPr>
          <w:rFonts w:ascii="Arial" w:eastAsia="Arial" w:hAnsi="Arial" w:cs="Arial"/>
          <w:sz w:val="24"/>
          <w:szCs w:val="24"/>
        </w:rPr>
        <w:t xml:space="preserve">(e)   </w:t>
      </w:r>
      <w:r w:rsidRPr="0013604B">
        <w:rPr>
          <w:rFonts w:ascii="Arial" w:eastAsia="Arial" w:hAnsi="Arial" w:cs="Arial"/>
          <w:sz w:val="24"/>
          <w:szCs w:val="24"/>
        </w:rPr>
        <w:tab/>
        <w:t>fine;</w:t>
      </w:r>
    </w:p>
    <w:p w14:paraId="054A360E" w14:textId="77777777" w:rsidR="00736B04" w:rsidRPr="0013604B" w:rsidRDefault="00000000">
      <w:pPr>
        <w:spacing w:after="240" w:line="240" w:lineRule="auto"/>
        <w:ind w:left="720"/>
        <w:jc w:val="both"/>
        <w:rPr>
          <w:rFonts w:ascii="Arial" w:eastAsia="Arial" w:hAnsi="Arial" w:cs="Arial"/>
          <w:sz w:val="24"/>
          <w:szCs w:val="24"/>
        </w:rPr>
      </w:pPr>
      <w:r w:rsidRPr="0013604B">
        <w:rPr>
          <w:rFonts w:ascii="Arial" w:eastAsia="Arial" w:hAnsi="Arial" w:cs="Arial"/>
          <w:sz w:val="24"/>
          <w:szCs w:val="24"/>
        </w:rPr>
        <w:t xml:space="preserve">(f)    </w:t>
      </w:r>
      <w:r w:rsidRPr="0013604B">
        <w:rPr>
          <w:rFonts w:ascii="Arial" w:eastAsia="Arial" w:hAnsi="Arial" w:cs="Arial"/>
          <w:sz w:val="24"/>
          <w:szCs w:val="24"/>
        </w:rPr>
        <w:tab/>
        <w:t>suspension;</w:t>
      </w:r>
    </w:p>
    <w:p w14:paraId="0B087461" w14:textId="77777777" w:rsidR="00736B04" w:rsidRPr="0013604B" w:rsidRDefault="00000000">
      <w:pPr>
        <w:spacing w:after="240" w:line="240" w:lineRule="auto"/>
        <w:ind w:left="720"/>
        <w:jc w:val="both"/>
        <w:rPr>
          <w:rFonts w:ascii="Arial" w:eastAsia="Arial" w:hAnsi="Arial" w:cs="Arial"/>
          <w:sz w:val="24"/>
          <w:szCs w:val="24"/>
        </w:rPr>
      </w:pPr>
      <w:r w:rsidRPr="0013604B">
        <w:rPr>
          <w:rFonts w:ascii="Arial" w:eastAsia="Arial" w:hAnsi="Arial" w:cs="Arial"/>
          <w:sz w:val="24"/>
          <w:szCs w:val="24"/>
        </w:rPr>
        <w:t xml:space="preserve">(g)   </w:t>
      </w:r>
      <w:r w:rsidRPr="0013604B">
        <w:rPr>
          <w:rFonts w:ascii="Arial" w:eastAsia="Arial" w:hAnsi="Arial" w:cs="Arial"/>
          <w:sz w:val="24"/>
          <w:szCs w:val="24"/>
        </w:rPr>
        <w:tab/>
        <w:t>removal from the service of the Board, which does not disqualify from future employment;</w:t>
      </w:r>
    </w:p>
    <w:p w14:paraId="5E65770B" w14:textId="77777777" w:rsidR="00736B04" w:rsidRPr="0013604B" w:rsidRDefault="00000000">
      <w:pPr>
        <w:spacing w:after="240" w:line="240" w:lineRule="auto"/>
        <w:ind w:left="720"/>
        <w:jc w:val="both"/>
        <w:rPr>
          <w:rFonts w:ascii="Arial" w:eastAsia="Arial" w:hAnsi="Arial" w:cs="Arial"/>
          <w:sz w:val="24"/>
          <w:szCs w:val="24"/>
        </w:rPr>
      </w:pPr>
      <w:r w:rsidRPr="0013604B">
        <w:rPr>
          <w:rFonts w:ascii="Arial" w:eastAsia="Arial" w:hAnsi="Arial" w:cs="Arial"/>
          <w:sz w:val="24"/>
          <w:szCs w:val="24"/>
        </w:rPr>
        <w:lastRenderedPageBreak/>
        <w:t xml:space="preserve">(h)   </w:t>
      </w:r>
      <w:r w:rsidRPr="0013604B">
        <w:rPr>
          <w:rFonts w:ascii="Arial" w:eastAsia="Arial" w:hAnsi="Arial" w:cs="Arial"/>
          <w:sz w:val="24"/>
          <w:szCs w:val="24"/>
        </w:rPr>
        <w:tab/>
        <w:t>dismissal from the service of the Board which ordinarily disqualifies from future employment;</w:t>
      </w:r>
    </w:p>
    <w:p w14:paraId="7594B79C" w14:textId="77777777" w:rsidR="00736B04" w:rsidRPr="0013604B" w:rsidRDefault="00000000">
      <w:pPr>
        <w:spacing w:after="240" w:line="240" w:lineRule="auto"/>
        <w:ind w:left="720"/>
        <w:jc w:val="both"/>
        <w:rPr>
          <w:rFonts w:ascii="Arial" w:eastAsia="Arial" w:hAnsi="Arial" w:cs="Arial"/>
          <w:sz w:val="24"/>
          <w:szCs w:val="24"/>
        </w:rPr>
      </w:pPr>
      <w:r w:rsidRPr="0013604B">
        <w:rPr>
          <w:rFonts w:ascii="Arial" w:eastAsia="Arial" w:hAnsi="Arial" w:cs="Arial"/>
          <w:sz w:val="24"/>
          <w:szCs w:val="24"/>
        </w:rPr>
        <w:t>(</w:t>
      </w:r>
      <w:proofErr w:type="spellStart"/>
      <w:r w:rsidRPr="0013604B">
        <w:rPr>
          <w:rFonts w:ascii="Arial" w:eastAsia="Arial" w:hAnsi="Arial" w:cs="Arial"/>
          <w:sz w:val="24"/>
          <w:szCs w:val="24"/>
        </w:rPr>
        <w:t>i</w:t>
      </w:r>
      <w:proofErr w:type="spellEnd"/>
      <w:r w:rsidRPr="0013604B">
        <w:rPr>
          <w:rFonts w:ascii="Arial" w:eastAsia="Arial" w:hAnsi="Arial" w:cs="Arial"/>
          <w:sz w:val="24"/>
          <w:szCs w:val="24"/>
        </w:rPr>
        <w:t xml:space="preserve">)     </w:t>
      </w:r>
      <w:r w:rsidRPr="0013604B">
        <w:rPr>
          <w:rFonts w:ascii="Arial" w:eastAsia="Arial" w:hAnsi="Arial" w:cs="Arial"/>
          <w:sz w:val="24"/>
          <w:szCs w:val="24"/>
        </w:rPr>
        <w:tab/>
        <w:t>any other punishment with the approval of the Board:</w:t>
      </w:r>
    </w:p>
    <w:p w14:paraId="6554DAF9"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Provided that every member of such staff shall have a right to appeal to the Board against any order of reduction, dismissal or removal from service, fine of any other punishment.</w:t>
      </w:r>
    </w:p>
    <w:p w14:paraId="036173AD"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br/>
        <w:t xml:space="preserve"> 25. Additional powers of Inspection.— Every Inspector shall, for carrying out the purposes of the Act, also have the powers to require any employer to produce any document for his inspection, to supply him a true copy of any such document and to give him a statement in writing.</w:t>
      </w:r>
    </w:p>
    <w:p w14:paraId="4C9F78EE"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26.   </w:t>
      </w:r>
      <w:r w:rsidRPr="0013604B">
        <w:rPr>
          <w:rFonts w:ascii="Arial" w:eastAsia="Arial" w:hAnsi="Arial" w:cs="Arial"/>
          <w:sz w:val="24"/>
          <w:szCs w:val="24"/>
        </w:rPr>
        <w:tab/>
        <w:t xml:space="preserve">Percentage of annual income of fund towards staff.— The Board shall ensure that the expenses of the staff including the staff employed for carrying out the </w:t>
      </w:r>
      <w:proofErr w:type="spellStart"/>
      <w:r w:rsidRPr="0013604B">
        <w:rPr>
          <w:rFonts w:ascii="Arial" w:eastAsia="Arial" w:hAnsi="Arial" w:cs="Arial"/>
          <w:sz w:val="24"/>
          <w:szCs w:val="24"/>
        </w:rPr>
        <w:t>programmes</w:t>
      </w:r>
      <w:proofErr w:type="spellEnd"/>
      <w:r w:rsidRPr="0013604B">
        <w:rPr>
          <w:rFonts w:ascii="Arial" w:eastAsia="Arial" w:hAnsi="Arial" w:cs="Arial"/>
          <w:sz w:val="24"/>
          <w:szCs w:val="24"/>
        </w:rPr>
        <w:t xml:space="preserve"> of the Board, and other administrative expenses, shall not exceed 60% of the annual income of the Fund.</w:t>
      </w:r>
    </w:p>
    <w:p w14:paraId="1CEF2E6F"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27.   </w:t>
      </w:r>
      <w:r w:rsidRPr="0013604B">
        <w:rPr>
          <w:rFonts w:ascii="Arial" w:eastAsia="Arial" w:hAnsi="Arial" w:cs="Arial"/>
          <w:sz w:val="24"/>
          <w:szCs w:val="24"/>
        </w:rPr>
        <w:tab/>
        <w:t>Publication of annual report of the Board. — The Board shall, within three months of the date of the closing of each financial year submit to the Advisor to Administrator of Dadra and Nagar Haveli and Daman and Diu for approval an audited statement of receipts and expenditure together with an annual report giving its activities in the year.  The Board shall cause the same to be published in such manner as it may deem fit.</w:t>
      </w:r>
    </w:p>
    <w:p w14:paraId="1ED5285A" w14:textId="77777777" w:rsidR="00736B04" w:rsidRPr="0013604B" w:rsidRDefault="00000000">
      <w:pPr>
        <w:spacing w:after="0" w:line="276" w:lineRule="auto"/>
        <w:jc w:val="both"/>
        <w:rPr>
          <w:rFonts w:ascii="Arial" w:eastAsia="Arial" w:hAnsi="Arial" w:cs="Arial"/>
          <w:sz w:val="24"/>
          <w:szCs w:val="24"/>
        </w:rPr>
      </w:pPr>
      <w:r w:rsidRPr="0013604B">
        <w:rPr>
          <w:rFonts w:ascii="Arial" w:eastAsia="Arial" w:hAnsi="Arial" w:cs="Arial"/>
          <w:sz w:val="24"/>
          <w:szCs w:val="24"/>
        </w:rPr>
        <w:t xml:space="preserve">28.   </w:t>
      </w:r>
      <w:r w:rsidRPr="0013604B">
        <w:rPr>
          <w:rFonts w:ascii="Arial" w:eastAsia="Arial" w:hAnsi="Arial" w:cs="Arial"/>
          <w:sz w:val="24"/>
          <w:szCs w:val="24"/>
        </w:rPr>
        <w:tab/>
        <w:t>Maintenance of registers by employers.— (1) Every employer of an establishment shall maintain and preserve for a period of 10 years —</w:t>
      </w:r>
    </w:p>
    <w:p w14:paraId="7279B7DE" w14:textId="77777777" w:rsidR="00736B04" w:rsidRPr="0013604B" w:rsidRDefault="00000000">
      <w:pPr>
        <w:spacing w:before="240" w:after="240" w:line="276" w:lineRule="auto"/>
        <w:ind w:left="720"/>
        <w:jc w:val="both"/>
        <w:rPr>
          <w:rFonts w:ascii="Arial" w:eastAsia="Arial" w:hAnsi="Arial" w:cs="Arial"/>
          <w:sz w:val="24"/>
          <w:szCs w:val="24"/>
        </w:rPr>
      </w:pPr>
      <w:r w:rsidRPr="0013604B">
        <w:rPr>
          <w:rFonts w:ascii="Arial" w:eastAsia="Arial" w:hAnsi="Arial" w:cs="Arial"/>
          <w:sz w:val="24"/>
          <w:szCs w:val="24"/>
        </w:rPr>
        <w:t xml:space="preserve"> (a)   </w:t>
      </w:r>
      <w:r w:rsidRPr="0013604B">
        <w:rPr>
          <w:rFonts w:ascii="Arial" w:eastAsia="Arial" w:hAnsi="Arial" w:cs="Arial"/>
          <w:sz w:val="24"/>
          <w:szCs w:val="24"/>
        </w:rPr>
        <w:tab/>
        <w:t>a register of wages in form ‘C’.</w:t>
      </w:r>
    </w:p>
    <w:p w14:paraId="428FC22C" w14:textId="77777777" w:rsidR="00736B04" w:rsidRPr="0013604B" w:rsidRDefault="00000000">
      <w:pPr>
        <w:spacing w:before="240" w:after="240" w:line="276" w:lineRule="auto"/>
        <w:ind w:left="720"/>
        <w:jc w:val="both"/>
        <w:rPr>
          <w:rFonts w:ascii="Arial" w:eastAsia="Arial" w:hAnsi="Arial" w:cs="Arial"/>
          <w:sz w:val="24"/>
          <w:szCs w:val="24"/>
        </w:rPr>
      </w:pPr>
      <w:r w:rsidRPr="0013604B">
        <w:rPr>
          <w:rFonts w:ascii="Arial" w:eastAsia="Arial" w:hAnsi="Arial" w:cs="Arial"/>
          <w:sz w:val="24"/>
          <w:szCs w:val="24"/>
        </w:rPr>
        <w:t xml:space="preserve"> (b)   </w:t>
      </w:r>
      <w:r w:rsidRPr="0013604B">
        <w:rPr>
          <w:rFonts w:ascii="Arial" w:eastAsia="Arial" w:hAnsi="Arial" w:cs="Arial"/>
          <w:sz w:val="24"/>
          <w:szCs w:val="24"/>
        </w:rPr>
        <w:tab/>
        <w:t>a consolidated register of unclaimed wages and fines in Form D ‘’.</w:t>
      </w:r>
    </w:p>
    <w:p w14:paraId="2018FC03"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However, in case pending before the appellate authorities the record shall be preserved till the cases are finally disposed.</w:t>
      </w:r>
    </w:p>
    <w:p w14:paraId="7988B363"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(2) The employer shall by the 31st of January every year forward to the Secretary a copy of the extract from the register in Form ‘B’ pertaining to the previous year.</w:t>
      </w:r>
    </w:p>
    <w:p w14:paraId="0C56D4EE"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29. Authority.— The Commissioner of </w:t>
      </w:r>
      <w:proofErr w:type="spellStart"/>
      <w:r w:rsidRPr="0013604B">
        <w:rPr>
          <w:rFonts w:ascii="Arial" w:eastAsia="Arial" w:hAnsi="Arial" w:cs="Arial"/>
          <w:sz w:val="24"/>
          <w:szCs w:val="24"/>
        </w:rPr>
        <w:t>Labour</w:t>
      </w:r>
      <w:proofErr w:type="spellEnd"/>
      <w:r w:rsidRPr="0013604B">
        <w:rPr>
          <w:rFonts w:ascii="Arial" w:eastAsia="Arial" w:hAnsi="Arial" w:cs="Arial"/>
          <w:sz w:val="24"/>
          <w:szCs w:val="24"/>
        </w:rPr>
        <w:t>, Dadra and Nagar Haveli and Daman and Diu shall be the authority for the purpose of deciding any question as to whether or not any of the provisions of the Act apply to an  establishment or to an employee therein.</w:t>
      </w:r>
      <w:r w:rsidRPr="0013604B">
        <w:br w:type="page"/>
      </w:r>
    </w:p>
    <w:p w14:paraId="7A335A97"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lastRenderedPageBreak/>
        <w:t>FORM-A</w:t>
      </w:r>
    </w:p>
    <w:p w14:paraId="1F275289"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i/>
          <w:sz w:val="24"/>
          <w:szCs w:val="24"/>
        </w:rPr>
        <w:t xml:space="preserve">(See </w:t>
      </w:r>
      <w:r w:rsidRPr="0013604B">
        <w:rPr>
          <w:rFonts w:ascii="Arial" w:eastAsia="Arial" w:hAnsi="Arial" w:cs="Arial"/>
          <w:sz w:val="24"/>
          <w:szCs w:val="24"/>
        </w:rPr>
        <w:t>Rule 4)</w:t>
      </w:r>
    </w:p>
    <w:p w14:paraId="42961907"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STATEMENT OF EMPLOYEES AND EMPLOYER'S CONTRIBUTION</w:t>
      </w:r>
      <w:r w:rsidRPr="0013604B">
        <w:rPr>
          <w:rFonts w:ascii="Arial" w:eastAsia="Arial" w:hAnsi="Arial" w:cs="Arial"/>
          <w:sz w:val="24"/>
          <w:szCs w:val="24"/>
        </w:rPr>
        <w:br/>
        <w:t xml:space="preserve"> AS ON 30</w:t>
      </w:r>
      <w:r w:rsidRPr="0013604B">
        <w:rPr>
          <w:rFonts w:ascii="Arial" w:eastAsia="Arial" w:hAnsi="Arial" w:cs="Arial"/>
          <w:sz w:val="24"/>
          <w:szCs w:val="24"/>
          <w:vertAlign w:val="superscript"/>
        </w:rPr>
        <w:t>th</w:t>
      </w:r>
      <w:r w:rsidRPr="0013604B">
        <w:rPr>
          <w:rFonts w:ascii="Arial" w:eastAsia="Arial" w:hAnsi="Arial" w:cs="Arial"/>
          <w:sz w:val="24"/>
          <w:szCs w:val="24"/>
        </w:rPr>
        <w:t xml:space="preserve">  JUNE /31</w:t>
      </w:r>
      <w:r w:rsidRPr="0013604B">
        <w:rPr>
          <w:rFonts w:ascii="Arial" w:eastAsia="Arial" w:hAnsi="Arial" w:cs="Arial"/>
          <w:sz w:val="24"/>
          <w:szCs w:val="24"/>
          <w:vertAlign w:val="superscript"/>
        </w:rPr>
        <w:t>st</w:t>
      </w:r>
      <w:r w:rsidRPr="0013604B">
        <w:rPr>
          <w:rFonts w:ascii="Arial" w:eastAsia="Arial" w:hAnsi="Arial" w:cs="Arial"/>
          <w:sz w:val="24"/>
          <w:szCs w:val="24"/>
        </w:rPr>
        <w:t xml:space="preserve">  DECEMBER</w:t>
      </w:r>
    </w:p>
    <w:p w14:paraId="134AF16B" w14:textId="77777777" w:rsidR="00736B04" w:rsidRPr="0013604B" w:rsidRDefault="00736B04">
      <w:pPr>
        <w:spacing w:after="0" w:line="240" w:lineRule="auto"/>
        <w:jc w:val="center"/>
        <w:rPr>
          <w:rFonts w:ascii="Arial" w:eastAsia="Arial" w:hAnsi="Arial" w:cs="Arial"/>
          <w:sz w:val="24"/>
          <w:szCs w:val="24"/>
        </w:rPr>
      </w:pPr>
    </w:p>
    <w:tbl>
      <w:tblPr>
        <w:tblStyle w:val="a"/>
        <w:tblW w:w="8955" w:type="dxa"/>
        <w:tblBorders>
          <w:top w:val="nil"/>
          <w:left w:val="nil"/>
          <w:bottom w:val="nil"/>
          <w:right w:val="nil"/>
          <w:insideH w:val="nil"/>
          <w:insideV w:val="nil"/>
        </w:tblBorders>
        <w:tblLayout w:type="fixed"/>
        <w:tblLook w:val="0600" w:firstRow="0" w:lastRow="0" w:firstColumn="0" w:lastColumn="0" w:noHBand="1" w:noVBand="1"/>
      </w:tblPr>
      <w:tblGrid>
        <w:gridCol w:w="855"/>
        <w:gridCol w:w="4035"/>
        <w:gridCol w:w="540"/>
        <w:gridCol w:w="3525"/>
      </w:tblGrid>
      <w:tr w:rsidR="00736B04" w:rsidRPr="0013604B" w14:paraId="6BDDE42C" w14:textId="77777777">
        <w:trPr>
          <w:trHeight w:val="279"/>
        </w:trPr>
        <w:tc>
          <w:tcPr>
            <w:tcW w:w="8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1C6179"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1.           </w:t>
            </w:r>
          </w:p>
        </w:tc>
        <w:tc>
          <w:tcPr>
            <w:tcW w:w="40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4D4435D"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Name of the Establishment</w:t>
            </w:r>
          </w:p>
        </w:tc>
        <w:tc>
          <w:tcPr>
            <w:tcW w:w="5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E29098B"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w:t>
            </w:r>
          </w:p>
        </w:tc>
        <w:tc>
          <w:tcPr>
            <w:tcW w:w="35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76013A1"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658AEE08" w14:textId="77777777">
        <w:trPr>
          <w:trHeight w:val="279"/>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A876046"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2.           </w:t>
            </w:r>
          </w:p>
        </w:tc>
        <w:tc>
          <w:tcPr>
            <w:tcW w:w="4035" w:type="dxa"/>
            <w:tcBorders>
              <w:top w:val="nil"/>
              <w:left w:val="nil"/>
              <w:bottom w:val="single" w:sz="5" w:space="0" w:color="000000"/>
              <w:right w:val="single" w:sz="5" w:space="0" w:color="000000"/>
            </w:tcBorders>
            <w:tcMar>
              <w:top w:w="0" w:type="dxa"/>
              <w:left w:w="100" w:type="dxa"/>
              <w:bottom w:w="0" w:type="dxa"/>
              <w:right w:w="100" w:type="dxa"/>
            </w:tcMar>
          </w:tcPr>
          <w:p w14:paraId="768533AB"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Name of the Employer</w:t>
            </w:r>
          </w:p>
        </w:tc>
        <w:tc>
          <w:tcPr>
            <w:tcW w:w="540" w:type="dxa"/>
            <w:tcBorders>
              <w:top w:val="nil"/>
              <w:left w:val="nil"/>
              <w:bottom w:val="single" w:sz="5" w:space="0" w:color="000000"/>
              <w:right w:val="single" w:sz="5" w:space="0" w:color="000000"/>
            </w:tcBorders>
            <w:tcMar>
              <w:top w:w="0" w:type="dxa"/>
              <w:left w:w="100" w:type="dxa"/>
              <w:bottom w:w="0" w:type="dxa"/>
              <w:right w:w="100" w:type="dxa"/>
            </w:tcMar>
          </w:tcPr>
          <w:p w14:paraId="6F1C29F1"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w:t>
            </w:r>
          </w:p>
        </w:tc>
        <w:tc>
          <w:tcPr>
            <w:tcW w:w="3525" w:type="dxa"/>
            <w:tcBorders>
              <w:top w:val="nil"/>
              <w:left w:val="nil"/>
              <w:bottom w:val="single" w:sz="5" w:space="0" w:color="000000"/>
              <w:right w:val="single" w:sz="5" w:space="0" w:color="000000"/>
            </w:tcBorders>
            <w:tcMar>
              <w:top w:w="0" w:type="dxa"/>
              <w:left w:w="100" w:type="dxa"/>
              <w:bottom w:w="0" w:type="dxa"/>
              <w:right w:w="100" w:type="dxa"/>
            </w:tcMar>
          </w:tcPr>
          <w:p w14:paraId="26820873"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1D966BBE" w14:textId="77777777">
        <w:trPr>
          <w:trHeight w:val="279"/>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DDA82F9"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3.           </w:t>
            </w:r>
          </w:p>
        </w:tc>
        <w:tc>
          <w:tcPr>
            <w:tcW w:w="4035" w:type="dxa"/>
            <w:tcBorders>
              <w:top w:val="nil"/>
              <w:left w:val="nil"/>
              <w:bottom w:val="single" w:sz="5" w:space="0" w:color="000000"/>
              <w:right w:val="single" w:sz="5" w:space="0" w:color="000000"/>
            </w:tcBorders>
            <w:tcMar>
              <w:top w:w="0" w:type="dxa"/>
              <w:left w:w="100" w:type="dxa"/>
              <w:bottom w:w="0" w:type="dxa"/>
              <w:right w:w="100" w:type="dxa"/>
            </w:tcMar>
          </w:tcPr>
          <w:p w14:paraId="62DF4AAB"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Class of Establishment (i.e. whether a factory or motor omnibus service, motor transport undertaking a shop commercial establishment, residential hotel, restaurant eating house, theatre or other place of public amusement or entertainment)</w:t>
            </w:r>
          </w:p>
        </w:tc>
        <w:tc>
          <w:tcPr>
            <w:tcW w:w="540" w:type="dxa"/>
            <w:tcBorders>
              <w:top w:val="nil"/>
              <w:left w:val="nil"/>
              <w:bottom w:val="single" w:sz="5" w:space="0" w:color="000000"/>
              <w:right w:val="single" w:sz="5" w:space="0" w:color="000000"/>
            </w:tcBorders>
            <w:tcMar>
              <w:top w:w="0" w:type="dxa"/>
              <w:left w:w="100" w:type="dxa"/>
              <w:bottom w:w="0" w:type="dxa"/>
              <w:right w:w="100" w:type="dxa"/>
            </w:tcMar>
          </w:tcPr>
          <w:p w14:paraId="2B407583"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w:t>
            </w:r>
          </w:p>
        </w:tc>
        <w:tc>
          <w:tcPr>
            <w:tcW w:w="3525" w:type="dxa"/>
            <w:tcBorders>
              <w:top w:val="nil"/>
              <w:left w:val="nil"/>
              <w:bottom w:val="single" w:sz="5" w:space="0" w:color="000000"/>
              <w:right w:val="single" w:sz="5" w:space="0" w:color="000000"/>
            </w:tcBorders>
            <w:tcMar>
              <w:top w:w="0" w:type="dxa"/>
              <w:left w:w="100" w:type="dxa"/>
              <w:bottom w:w="0" w:type="dxa"/>
              <w:right w:w="100" w:type="dxa"/>
            </w:tcMar>
          </w:tcPr>
          <w:p w14:paraId="62E8F1F0"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1F79F95E" w14:textId="77777777">
        <w:trPr>
          <w:trHeight w:val="279"/>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EB00C8D"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4.           </w:t>
            </w:r>
          </w:p>
        </w:tc>
        <w:tc>
          <w:tcPr>
            <w:tcW w:w="4035" w:type="dxa"/>
            <w:tcBorders>
              <w:top w:val="nil"/>
              <w:left w:val="nil"/>
              <w:bottom w:val="single" w:sz="5" w:space="0" w:color="000000"/>
              <w:right w:val="single" w:sz="5" w:space="0" w:color="000000"/>
            </w:tcBorders>
            <w:tcMar>
              <w:top w:w="0" w:type="dxa"/>
              <w:left w:w="100" w:type="dxa"/>
              <w:bottom w:w="0" w:type="dxa"/>
              <w:right w:w="100" w:type="dxa"/>
            </w:tcMar>
          </w:tcPr>
          <w:p w14:paraId="32DE3D5D"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Address of the Establishment</w:t>
            </w:r>
          </w:p>
        </w:tc>
        <w:tc>
          <w:tcPr>
            <w:tcW w:w="540" w:type="dxa"/>
            <w:tcBorders>
              <w:top w:val="nil"/>
              <w:left w:val="nil"/>
              <w:bottom w:val="single" w:sz="5" w:space="0" w:color="000000"/>
              <w:right w:val="single" w:sz="5" w:space="0" w:color="000000"/>
            </w:tcBorders>
            <w:tcMar>
              <w:top w:w="0" w:type="dxa"/>
              <w:left w:w="100" w:type="dxa"/>
              <w:bottom w:w="0" w:type="dxa"/>
              <w:right w:w="100" w:type="dxa"/>
            </w:tcMar>
          </w:tcPr>
          <w:p w14:paraId="12E4DED9"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w:t>
            </w:r>
          </w:p>
        </w:tc>
        <w:tc>
          <w:tcPr>
            <w:tcW w:w="3525" w:type="dxa"/>
            <w:tcBorders>
              <w:top w:val="nil"/>
              <w:left w:val="nil"/>
              <w:bottom w:val="single" w:sz="5" w:space="0" w:color="000000"/>
              <w:right w:val="single" w:sz="5" w:space="0" w:color="000000"/>
            </w:tcBorders>
            <w:tcMar>
              <w:top w:w="0" w:type="dxa"/>
              <w:left w:w="100" w:type="dxa"/>
              <w:bottom w:w="0" w:type="dxa"/>
              <w:right w:w="100" w:type="dxa"/>
            </w:tcMar>
          </w:tcPr>
          <w:p w14:paraId="7145D7F0"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1C10D813" w14:textId="77777777">
        <w:trPr>
          <w:trHeight w:val="279"/>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5604346"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5.           </w:t>
            </w:r>
          </w:p>
        </w:tc>
        <w:tc>
          <w:tcPr>
            <w:tcW w:w="4035" w:type="dxa"/>
            <w:tcBorders>
              <w:top w:val="nil"/>
              <w:left w:val="nil"/>
              <w:bottom w:val="single" w:sz="5" w:space="0" w:color="000000"/>
              <w:right w:val="single" w:sz="5" w:space="0" w:color="000000"/>
            </w:tcBorders>
            <w:tcMar>
              <w:top w:w="0" w:type="dxa"/>
              <w:left w:w="100" w:type="dxa"/>
              <w:bottom w:w="0" w:type="dxa"/>
              <w:right w:w="100" w:type="dxa"/>
            </w:tcMar>
          </w:tcPr>
          <w:p w14:paraId="790189C7"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Total number of employees whose names stand on the establishment register as on 30</w:t>
            </w:r>
            <w:r w:rsidRPr="0013604B">
              <w:rPr>
                <w:rFonts w:ascii="Arial" w:eastAsia="Arial" w:hAnsi="Arial" w:cs="Arial"/>
                <w:sz w:val="24"/>
                <w:szCs w:val="24"/>
                <w:vertAlign w:val="superscript"/>
              </w:rPr>
              <w:t>th</w:t>
            </w:r>
            <w:r w:rsidRPr="0013604B">
              <w:rPr>
                <w:rFonts w:ascii="Arial" w:eastAsia="Arial" w:hAnsi="Arial" w:cs="Arial"/>
                <w:sz w:val="24"/>
                <w:szCs w:val="24"/>
              </w:rPr>
              <w:t xml:space="preserve"> June / 31</w:t>
            </w:r>
            <w:r w:rsidRPr="0013604B">
              <w:rPr>
                <w:rFonts w:ascii="Arial" w:eastAsia="Arial" w:hAnsi="Arial" w:cs="Arial"/>
                <w:sz w:val="24"/>
                <w:szCs w:val="24"/>
                <w:vertAlign w:val="superscript"/>
              </w:rPr>
              <w:t>st</w:t>
            </w:r>
            <w:r w:rsidRPr="0013604B">
              <w:rPr>
                <w:rFonts w:ascii="Arial" w:eastAsia="Arial" w:hAnsi="Arial" w:cs="Arial"/>
                <w:sz w:val="24"/>
                <w:szCs w:val="24"/>
              </w:rPr>
              <w:t xml:space="preserve"> December</w:t>
            </w:r>
          </w:p>
        </w:tc>
        <w:tc>
          <w:tcPr>
            <w:tcW w:w="540" w:type="dxa"/>
            <w:tcBorders>
              <w:top w:val="nil"/>
              <w:left w:val="nil"/>
              <w:bottom w:val="single" w:sz="5" w:space="0" w:color="000000"/>
              <w:right w:val="single" w:sz="5" w:space="0" w:color="000000"/>
            </w:tcBorders>
            <w:tcMar>
              <w:top w:w="0" w:type="dxa"/>
              <w:left w:w="100" w:type="dxa"/>
              <w:bottom w:w="0" w:type="dxa"/>
              <w:right w:w="100" w:type="dxa"/>
            </w:tcMar>
          </w:tcPr>
          <w:p w14:paraId="4B0F7DB8"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w:t>
            </w:r>
          </w:p>
        </w:tc>
        <w:tc>
          <w:tcPr>
            <w:tcW w:w="3525" w:type="dxa"/>
            <w:tcBorders>
              <w:top w:val="nil"/>
              <w:left w:val="nil"/>
              <w:bottom w:val="single" w:sz="5" w:space="0" w:color="000000"/>
              <w:right w:val="single" w:sz="5" w:space="0" w:color="000000"/>
            </w:tcBorders>
            <w:tcMar>
              <w:top w:w="0" w:type="dxa"/>
              <w:left w:w="100" w:type="dxa"/>
              <w:bottom w:w="0" w:type="dxa"/>
              <w:right w:w="100" w:type="dxa"/>
            </w:tcMar>
          </w:tcPr>
          <w:p w14:paraId="2C56E160"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650E15D7" w14:textId="77777777">
        <w:trPr>
          <w:trHeight w:val="279"/>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D3E0D38"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6.           </w:t>
            </w:r>
          </w:p>
        </w:tc>
        <w:tc>
          <w:tcPr>
            <w:tcW w:w="4035" w:type="dxa"/>
            <w:tcBorders>
              <w:top w:val="nil"/>
              <w:left w:val="nil"/>
              <w:bottom w:val="single" w:sz="5" w:space="0" w:color="000000"/>
              <w:right w:val="single" w:sz="5" w:space="0" w:color="000000"/>
            </w:tcBorders>
            <w:tcMar>
              <w:top w:w="0" w:type="dxa"/>
              <w:left w:w="100" w:type="dxa"/>
              <w:bottom w:w="0" w:type="dxa"/>
              <w:right w:w="100" w:type="dxa"/>
            </w:tcMar>
          </w:tcPr>
          <w:p w14:paraId="608DFFA6"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(A)       Employees contribution at the rate of `0.50 per employee drawing salary </w:t>
            </w:r>
            <w:proofErr w:type="spellStart"/>
            <w:r w:rsidRPr="0013604B">
              <w:rPr>
                <w:rFonts w:ascii="Arial" w:eastAsia="Arial" w:hAnsi="Arial" w:cs="Arial"/>
                <w:sz w:val="24"/>
                <w:szCs w:val="24"/>
              </w:rPr>
              <w:t>upto</w:t>
            </w:r>
            <w:proofErr w:type="spellEnd"/>
            <w:r w:rsidRPr="0013604B">
              <w:rPr>
                <w:rFonts w:ascii="Arial" w:eastAsia="Arial" w:hAnsi="Arial" w:cs="Arial"/>
                <w:sz w:val="24"/>
                <w:szCs w:val="24"/>
              </w:rPr>
              <w:t xml:space="preserve"> `1,600/- per month</w:t>
            </w:r>
          </w:p>
          <w:p w14:paraId="42956922"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(B)   </w:t>
            </w:r>
            <w:r w:rsidRPr="0013604B">
              <w:rPr>
                <w:rFonts w:ascii="Arial" w:eastAsia="Arial" w:hAnsi="Arial" w:cs="Arial"/>
                <w:sz w:val="24"/>
                <w:szCs w:val="24"/>
              </w:rPr>
              <w:tab/>
              <w:t xml:space="preserve">Employer’s- contribution `1/- per employee drawing salary </w:t>
            </w:r>
            <w:proofErr w:type="spellStart"/>
            <w:r w:rsidRPr="0013604B">
              <w:rPr>
                <w:rFonts w:ascii="Arial" w:eastAsia="Arial" w:hAnsi="Arial" w:cs="Arial"/>
                <w:sz w:val="24"/>
                <w:szCs w:val="24"/>
              </w:rPr>
              <w:t>upto</w:t>
            </w:r>
            <w:proofErr w:type="spellEnd"/>
            <w:r w:rsidRPr="0013604B">
              <w:rPr>
                <w:rFonts w:ascii="Arial" w:eastAsia="Arial" w:hAnsi="Arial" w:cs="Arial"/>
                <w:sz w:val="24"/>
                <w:szCs w:val="24"/>
              </w:rPr>
              <w:t xml:space="preserve"> ` 1,600/- per month</w:t>
            </w:r>
          </w:p>
        </w:tc>
        <w:tc>
          <w:tcPr>
            <w:tcW w:w="540" w:type="dxa"/>
            <w:tcBorders>
              <w:top w:val="nil"/>
              <w:left w:val="nil"/>
              <w:bottom w:val="single" w:sz="5" w:space="0" w:color="000000"/>
              <w:right w:val="single" w:sz="5" w:space="0" w:color="000000"/>
            </w:tcBorders>
            <w:tcMar>
              <w:top w:w="0" w:type="dxa"/>
              <w:left w:w="100" w:type="dxa"/>
              <w:bottom w:w="0" w:type="dxa"/>
              <w:right w:w="100" w:type="dxa"/>
            </w:tcMar>
          </w:tcPr>
          <w:p w14:paraId="78EF116B"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w:t>
            </w:r>
          </w:p>
        </w:tc>
        <w:tc>
          <w:tcPr>
            <w:tcW w:w="3525" w:type="dxa"/>
            <w:tcBorders>
              <w:top w:val="nil"/>
              <w:left w:val="nil"/>
              <w:bottom w:val="single" w:sz="5" w:space="0" w:color="000000"/>
              <w:right w:val="single" w:sz="5" w:space="0" w:color="000000"/>
            </w:tcBorders>
            <w:tcMar>
              <w:top w:w="0" w:type="dxa"/>
              <w:left w:w="100" w:type="dxa"/>
              <w:bottom w:w="0" w:type="dxa"/>
              <w:right w:w="100" w:type="dxa"/>
            </w:tcMar>
          </w:tcPr>
          <w:p w14:paraId="067C2E6F"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33E47341" w14:textId="77777777">
        <w:trPr>
          <w:trHeight w:val="279"/>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868B7D0"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7.           </w:t>
            </w:r>
          </w:p>
        </w:tc>
        <w:tc>
          <w:tcPr>
            <w:tcW w:w="4035" w:type="dxa"/>
            <w:tcBorders>
              <w:top w:val="nil"/>
              <w:left w:val="nil"/>
              <w:bottom w:val="single" w:sz="5" w:space="0" w:color="000000"/>
              <w:right w:val="single" w:sz="5" w:space="0" w:color="000000"/>
            </w:tcBorders>
            <w:tcMar>
              <w:top w:w="0" w:type="dxa"/>
              <w:left w:w="100" w:type="dxa"/>
              <w:bottom w:w="0" w:type="dxa"/>
              <w:right w:w="100" w:type="dxa"/>
            </w:tcMar>
          </w:tcPr>
          <w:p w14:paraId="1460972F"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Total of Sub-Entries (A) (B) above of Entry 6</w:t>
            </w:r>
          </w:p>
        </w:tc>
        <w:tc>
          <w:tcPr>
            <w:tcW w:w="540" w:type="dxa"/>
            <w:tcBorders>
              <w:top w:val="nil"/>
              <w:left w:val="nil"/>
              <w:bottom w:val="single" w:sz="5" w:space="0" w:color="000000"/>
              <w:right w:val="single" w:sz="5" w:space="0" w:color="000000"/>
            </w:tcBorders>
            <w:tcMar>
              <w:top w:w="0" w:type="dxa"/>
              <w:left w:w="100" w:type="dxa"/>
              <w:bottom w:w="0" w:type="dxa"/>
              <w:right w:w="100" w:type="dxa"/>
            </w:tcMar>
          </w:tcPr>
          <w:p w14:paraId="589499C6"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w:t>
            </w:r>
          </w:p>
        </w:tc>
        <w:tc>
          <w:tcPr>
            <w:tcW w:w="3525" w:type="dxa"/>
            <w:tcBorders>
              <w:top w:val="nil"/>
              <w:left w:val="nil"/>
              <w:bottom w:val="single" w:sz="5" w:space="0" w:color="000000"/>
              <w:right w:val="single" w:sz="5" w:space="0" w:color="000000"/>
            </w:tcBorders>
            <w:tcMar>
              <w:top w:w="0" w:type="dxa"/>
              <w:left w:w="100" w:type="dxa"/>
              <w:bottom w:w="0" w:type="dxa"/>
              <w:right w:w="100" w:type="dxa"/>
            </w:tcMar>
          </w:tcPr>
          <w:p w14:paraId="57DC2781"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36352F9D" w14:textId="77777777">
        <w:trPr>
          <w:trHeight w:val="279"/>
        </w:trPr>
        <w:tc>
          <w:tcPr>
            <w:tcW w:w="85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E2653F6"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8.           </w:t>
            </w:r>
          </w:p>
        </w:tc>
        <w:tc>
          <w:tcPr>
            <w:tcW w:w="4035" w:type="dxa"/>
            <w:tcBorders>
              <w:top w:val="nil"/>
              <w:left w:val="nil"/>
              <w:bottom w:val="single" w:sz="5" w:space="0" w:color="000000"/>
              <w:right w:val="single" w:sz="5" w:space="0" w:color="000000"/>
            </w:tcBorders>
            <w:tcMar>
              <w:top w:w="0" w:type="dxa"/>
              <w:left w:w="100" w:type="dxa"/>
              <w:bottom w:w="0" w:type="dxa"/>
              <w:right w:w="100" w:type="dxa"/>
            </w:tcMar>
          </w:tcPr>
          <w:p w14:paraId="7F6FEBEA"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Whether the contribution has already been paid to the Secretary, if so whether by cheque, money order or cash and details thereof</w:t>
            </w:r>
          </w:p>
        </w:tc>
        <w:tc>
          <w:tcPr>
            <w:tcW w:w="540" w:type="dxa"/>
            <w:tcBorders>
              <w:top w:val="nil"/>
              <w:left w:val="nil"/>
              <w:bottom w:val="single" w:sz="5" w:space="0" w:color="000000"/>
              <w:right w:val="single" w:sz="5" w:space="0" w:color="000000"/>
            </w:tcBorders>
            <w:tcMar>
              <w:top w:w="0" w:type="dxa"/>
              <w:left w:w="100" w:type="dxa"/>
              <w:bottom w:w="0" w:type="dxa"/>
              <w:right w:w="100" w:type="dxa"/>
            </w:tcMar>
          </w:tcPr>
          <w:p w14:paraId="03BA7143"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w:t>
            </w:r>
          </w:p>
        </w:tc>
        <w:tc>
          <w:tcPr>
            <w:tcW w:w="3525" w:type="dxa"/>
            <w:tcBorders>
              <w:top w:val="nil"/>
              <w:left w:val="nil"/>
              <w:bottom w:val="single" w:sz="5" w:space="0" w:color="000000"/>
              <w:right w:val="single" w:sz="5" w:space="0" w:color="000000"/>
            </w:tcBorders>
            <w:tcMar>
              <w:top w:w="0" w:type="dxa"/>
              <w:left w:w="100" w:type="dxa"/>
              <w:bottom w:w="0" w:type="dxa"/>
              <w:right w:w="100" w:type="dxa"/>
            </w:tcMar>
          </w:tcPr>
          <w:p w14:paraId="2297D78E"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bl>
    <w:p w14:paraId="31706963" w14:textId="77777777" w:rsidR="00736B04" w:rsidRPr="0013604B" w:rsidRDefault="00000000">
      <w:pPr>
        <w:spacing w:before="180" w:after="240" w:line="276" w:lineRule="auto"/>
        <w:jc w:val="both"/>
        <w:rPr>
          <w:rFonts w:ascii="Arial" w:eastAsia="Arial" w:hAnsi="Arial" w:cs="Arial"/>
          <w:sz w:val="24"/>
          <w:szCs w:val="24"/>
        </w:rPr>
      </w:pPr>
      <w:r w:rsidRPr="0013604B">
        <w:rPr>
          <w:rFonts w:ascii="Arial" w:eastAsia="Arial" w:hAnsi="Arial" w:cs="Arial"/>
          <w:sz w:val="24"/>
          <w:szCs w:val="24"/>
        </w:rPr>
        <w:t xml:space="preserve"> </w:t>
      </w:r>
    </w:p>
    <w:p w14:paraId="4087BC27" w14:textId="77777777" w:rsidR="00736B04" w:rsidRPr="0013604B" w:rsidRDefault="00000000">
      <w:pPr>
        <w:spacing w:before="800" w:after="540" w:line="276" w:lineRule="auto"/>
        <w:ind w:left="5040" w:firstLine="720"/>
        <w:rPr>
          <w:rFonts w:ascii="Arial" w:eastAsia="Arial" w:hAnsi="Arial" w:cs="Arial"/>
          <w:sz w:val="24"/>
          <w:szCs w:val="24"/>
        </w:rPr>
      </w:pPr>
      <w:r w:rsidRPr="0013604B">
        <w:rPr>
          <w:rFonts w:ascii="Arial" w:eastAsia="Arial" w:hAnsi="Arial" w:cs="Arial"/>
          <w:sz w:val="24"/>
          <w:szCs w:val="24"/>
        </w:rPr>
        <w:t>Signature of the Employer</w:t>
      </w:r>
    </w:p>
    <w:p w14:paraId="3249FF0F" w14:textId="77777777" w:rsidR="00736B04" w:rsidRPr="0013604B" w:rsidRDefault="00736B04">
      <w:pPr>
        <w:spacing w:before="240" w:after="240" w:line="276" w:lineRule="auto"/>
        <w:jc w:val="both"/>
        <w:rPr>
          <w:rFonts w:ascii="Arial" w:eastAsia="Arial" w:hAnsi="Arial" w:cs="Arial"/>
          <w:sz w:val="24"/>
          <w:szCs w:val="24"/>
        </w:rPr>
      </w:pPr>
    </w:p>
    <w:p w14:paraId="5BCAA296"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w:t>
      </w:r>
    </w:p>
    <w:p w14:paraId="07CC40EB" w14:textId="77777777" w:rsidR="00736B04" w:rsidRPr="0013604B" w:rsidRDefault="00000000">
      <w:pPr>
        <w:spacing w:before="220" w:after="240" w:line="422" w:lineRule="auto"/>
        <w:jc w:val="center"/>
        <w:rPr>
          <w:rFonts w:ascii="Arial" w:eastAsia="Arial" w:hAnsi="Arial" w:cs="Arial"/>
          <w:sz w:val="24"/>
          <w:szCs w:val="24"/>
        </w:rPr>
      </w:pPr>
      <w:r w:rsidRPr="0013604B">
        <w:rPr>
          <w:rFonts w:ascii="Arial" w:eastAsia="Arial" w:hAnsi="Arial" w:cs="Arial"/>
          <w:sz w:val="24"/>
          <w:szCs w:val="24"/>
        </w:rPr>
        <w:t xml:space="preserve"> </w:t>
      </w:r>
    </w:p>
    <w:p w14:paraId="41E3247A" w14:textId="77777777" w:rsidR="00736B04" w:rsidRPr="0013604B" w:rsidRDefault="00000000">
      <w:pPr>
        <w:spacing w:before="220" w:after="240" w:line="422" w:lineRule="auto"/>
        <w:jc w:val="center"/>
        <w:rPr>
          <w:rFonts w:ascii="Arial" w:eastAsia="Arial" w:hAnsi="Arial" w:cs="Arial"/>
          <w:sz w:val="24"/>
          <w:szCs w:val="24"/>
        </w:rPr>
      </w:pPr>
      <w:r w:rsidRPr="0013604B">
        <w:br w:type="page"/>
      </w:r>
    </w:p>
    <w:p w14:paraId="41FB437F" w14:textId="77777777" w:rsidR="00736B04" w:rsidRPr="0013604B" w:rsidRDefault="00736B04">
      <w:pPr>
        <w:spacing w:after="0" w:line="240" w:lineRule="auto"/>
        <w:jc w:val="center"/>
        <w:rPr>
          <w:rFonts w:ascii="Arial" w:eastAsia="Arial" w:hAnsi="Arial" w:cs="Arial"/>
          <w:sz w:val="24"/>
          <w:szCs w:val="24"/>
        </w:rPr>
      </w:pPr>
    </w:p>
    <w:p w14:paraId="5F593D8B"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FORM 'B'</w:t>
      </w:r>
    </w:p>
    <w:p w14:paraId="7D9AF89A"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br/>
        <w:t xml:space="preserve"> </w:t>
      </w:r>
      <w:r w:rsidRPr="0013604B">
        <w:rPr>
          <w:rFonts w:ascii="Arial" w:eastAsia="Arial" w:hAnsi="Arial" w:cs="Arial"/>
          <w:i/>
          <w:sz w:val="24"/>
          <w:szCs w:val="24"/>
        </w:rPr>
        <w:t xml:space="preserve">(See </w:t>
      </w:r>
      <w:r w:rsidRPr="0013604B">
        <w:rPr>
          <w:rFonts w:ascii="Arial" w:eastAsia="Arial" w:hAnsi="Arial" w:cs="Arial"/>
          <w:sz w:val="24"/>
          <w:szCs w:val="24"/>
        </w:rPr>
        <w:t>Rule 5)</w:t>
      </w:r>
    </w:p>
    <w:p w14:paraId="3D40167E" w14:textId="77777777" w:rsidR="00736B04" w:rsidRPr="0013604B" w:rsidRDefault="00736B04">
      <w:pPr>
        <w:spacing w:after="0" w:line="240" w:lineRule="auto"/>
        <w:jc w:val="center"/>
        <w:rPr>
          <w:rFonts w:ascii="Arial" w:eastAsia="Arial" w:hAnsi="Arial" w:cs="Arial"/>
          <w:sz w:val="24"/>
          <w:szCs w:val="24"/>
        </w:rPr>
      </w:pPr>
    </w:p>
    <w:p w14:paraId="5EABC500"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STATEMENT OF EMPLOYER'S CONTRIBUTION RECEIVED BY THE  SECRETARY FOR SIX MONTHS ENDING ON 30TH JUNE AND  31ST DECEMBER RESPECTIVELY IN THE YEAR</w:t>
      </w:r>
    </w:p>
    <w:p w14:paraId="7EB17A0C" w14:textId="77777777" w:rsidR="00736B04" w:rsidRPr="0013604B" w:rsidRDefault="00736B04">
      <w:pPr>
        <w:spacing w:after="0" w:line="240" w:lineRule="auto"/>
        <w:jc w:val="center"/>
        <w:rPr>
          <w:rFonts w:ascii="Arial" w:eastAsia="Arial" w:hAnsi="Arial" w:cs="Arial"/>
          <w:sz w:val="24"/>
          <w:szCs w:val="24"/>
        </w:rPr>
      </w:pPr>
    </w:p>
    <w:tbl>
      <w:tblPr>
        <w:tblStyle w:val="a0"/>
        <w:tblW w:w="8745" w:type="dxa"/>
        <w:tblBorders>
          <w:top w:val="nil"/>
          <w:left w:val="nil"/>
          <w:bottom w:val="nil"/>
          <w:right w:val="nil"/>
          <w:insideH w:val="nil"/>
          <w:insideV w:val="nil"/>
        </w:tblBorders>
        <w:tblLayout w:type="fixed"/>
        <w:tblLook w:val="0600" w:firstRow="0" w:lastRow="0" w:firstColumn="0" w:lastColumn="0" w:noHBand="1" w:noVBand="1"/>
      </w:tblPr>
      <w:tblGrid>
        <w:gridCol w:w="915"/>
        <w:gridCol w:w="3165"/>
        <w:gridCol w:w="2010"/>
        <w:gridCol w:w="2655"/>
      </w:tblGrid>
      <w:tr w:rsidR="00736B04" w:rsidRPr="0013604B" w14:paraId="01DD8A27" w14:textId="77777777">
        <w:trPr>
          <w:trHeight w:val="437"/>
        </w:trPr>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9A41185"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Sr. No.</w:t>
            </w:r>
          </w:p>
        </w:tc>
        <w:tc>
          <w:tcPr>
            <w:tcW w:w="31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6412290"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Class of Establishment</w:t>
            </w:r>
          </w:p>
        </w:tc>
        <w:tc>
          <w:tcPr>
            <w:tcW w:w="20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BD7C2E8"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Number of Establishment</w:t>
            </w:r>
          </w:p>
        </w:tc>
        <w:tc>
          <w:tcPr>
            <w:tcW w:w="26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F5D1AE5"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Amount of employer’s Contribution received by the Secretary</w:t>
            </w:r>
          </w:p>
        </w:tc>
      </w:tr>
      <w:tr w:rsidR="00736B04" w:rsidRPr="0013604B" w14:paraId="140F556D" w14:textId="77777777">
        <w:trPr>
          <w:trHeight w:val="437"/>
        </w:trPr>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B09AE2B"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1</w:t>
            </w:r>
          </w:p>
        </w:tc>
        <w:tc>
          <w:tcPr>
            <w:tcW w:w="31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D6B83B6"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2</w:t>
            </w:r>
          </w:p>
        </w:tc>
        <w:tc>
          <w:tcPr>
            <w:tcW w:w="20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0A8B0AA"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3</w:t>
            </w:r>
          </w:p>
        </w:tc>
        <w:tc>
          <w:tcPr>
            <w:tcW w:w="26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28E318A"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4</w:t>
            </w:r>
          </w:p>
        </w:tc>
      </w:tr>
      <w:tr w:rsidR="00736B04" w:rsidRPr="0013604B" w14:paraId="0A39055D" w14:textId="77777777">
        <w:trPr>
          <w:trHeight w:val="437"/>
        </w:trPr>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B4CE55B"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1</w:t>
            </w:r>
          </w:p>
        </w:tc>
        <w:tc>
          <w:tcPr>
            <w:tcW w:w="31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00794B9"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Factories</w:t>
            </w:r>
          </w:p>
          <w:p w14:paraId="7DE14DAD"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76DE932"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E980D09"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07192E67" w14:textId="77777777">
        <w:trPr>
          <w:trHeight w:val="437"/>
        </w:trPr>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88F7443"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2</w:t>
            </w:r>
          </w:p>
        </w:tc>
        <w:tc>
          <w:tcPr>
            <w:tcW w:w="31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26C0003"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Motor Omnibus Services</w:t>
            </w:r>
          </w:p>
        </w:tc>
        <w:tc>
          <w:tcPr>
            <w:tcW w:w="20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4494C7B"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B07D8E9"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3AE9E385" w14:textId="77777777">
        <w:trPr>
          <w:trHeight w:val="437"/>
        </w:trPr>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C15CB08"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3</w:t>
            </w:r>
          </w:p>
        </w:tc>
        <w:tc>
          <w:tcPr>
            <w:tcW w:w="31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B1AD2CB"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Shop</w:t>
            </w:r>
          </w:p>
          <w:p w14:paraId="6F1563F9"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2A94A6F"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3994B48"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2DB4336D" w14:textId="77777777">
        <w:trPr>
          <w:trHeight w:val="437"/>
        </w:trPr>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9CA4167"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4</w:t>
            </w:r>
          </w:p>
        </w:tc>
        <w:tc>
          <w:tcPr>
            <w:tcW w:w="31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F3BEF53"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Commercial establishments</w:t>
            </w:r>
          </w:p>
        </w:tc>
        <w:tc>
          <w:tcPr>
            <w:tcW w:w="20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9591400"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9611D77"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3D9AE8A1" w14:textId="77777777">
        <w:trPr>
          <w:trHeight w:val="437"/>
        </w:trPr>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525A43A"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5</w:t>
            </w:r>
          </w:p>
        </w:tc>
        <w:tc>
          <w:tcPr>
            <w:tcW w:w="31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01A37C9"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Residential hotels</w:t>
            </w:r>
          </w:p>
          <w:p w14:paraId="48DAF774"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3540A64"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A1F4B5D"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5D14FE52" w14:textId="77777777">
        <w:trPr>
          <w:trHeight w:val="437"/>
        </w:trPr>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ADB4B04"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6</w:t>
            </w:r>
          </w:p>
        </w:tc>
        <w:tc>
          <w:tcPr>
            <w:tcW w:w="31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9D9D32F"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Restaurants</w:t>
            </w:r>
          </w:p>
          <w:p w14:paraId="4487A04B"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21D3E81"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6F3ABDC"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4577D752" w14:textId="77777777">
        <w:trPr>
          <w:trHeight w:val="437"/>
        </w:trPr>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96D831B"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7</w:t>
            </w:r>
          </w:p>
        </w:tc>
        <w:tc>
          <w:tcPr>
            <w:tcW w:w="31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94B6B30"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Eating houses</w:t>
            </w:r>
          </w:p>
          <w:p w14:paraId="6D5BFC1B"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CE398AF"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2655B99"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3CF7E9DE" w14:textId="77777777">
        <w:trPr>
          <w:trHeight w:val="437"/>
        </w:trPr>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18C3D5B"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8</w:t>
            </w:r>
          </w:p>
        </w:tc>
        <w:tc>
          <w:tcPr>
            <w:tcW w:w="31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C1A9A5C"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Theaters</w:t>
            </w:r>
          </w:p>
        </w:tc>
        <w:tc>
          <w:tcPr>
            <w:tcW w:w="20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3A08E25"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179E94D"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6E76DC3B" w14:textId="77777777">
        <w:trPr>
          <w:trHeight w:val="437"/>
        </w:trPr>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DD3BAA7"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9</w:t>
            </w:r>
          </w:p>
        </w:tc>
        <w:tc>
          <w:tcPr>
            <w:tcW w:w="31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EAC3ECF"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Other places of public amusement or entertainment.</w:t>
            </w:r>
          </w:p>
        </w:tc>
        <w:tc>
          <w:tcPr>
            <w:tcW w:w="20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F25023"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AF90662"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0BF8F6B6" w14:textId="77777777">
        <w:trPr>
          <w:trHeight w:val="360"/>
        </w:trPr>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0EBA7C3"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31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B8FC612" w14:textId="77777777" w:rsidR="00736B04" w:rsidRPr="0013604B" w:rsidRDefault="00000000">
            <w:pPr>
              <w:spacing w:after="0" w:line="240" w:lineRule="auto"/>
              <w:jc w:val="right"/>
              <w:rPr>
                <w:rFonts w:ascii="Arial" w:eastAsia="Arial" w:hAnsi="Arial" w:cs="Arial"/>
                <w:sz w:val="24"/>
                <w:szCs w:val="24"/>
              </w:rPr>
            </w:pPr>
            <w:r w:rsidRPr="0013604B">
              <w:rPr>
                <w:rFonts w:ascii="Arial" w:eastAsia="Arial" w:hAnsi="Arial" w:cs="Arial"/>
                <w:sz w:val="24"/>
                <w:szCs w:val="24"/>
              </w:rPr>
              <w:t>Total</w:t>
            </w:r>
          </w:p>
        </w:tc>
        <w:tc>
          <w:tcPr>
            <w:tcW w:w="20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5AE7F65"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6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25A443E"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r>
    </w:tbl>
    <w:p w14:paraId="691D6514" w14:textId="77777777" w:rsidR="00736B04" w:rsidRPr="0013604B" w:rsidRDefault="00736B04">
      <w:pPr>
        <w:spacing w:after="0" w:line="240" w:lineRule="auto"/>
        <w:jc w:val="both"/>
        <w:rPr>
          <w:rFonts w:ascii="Arial" w:eastAsia="Arial" w:hAnsi="Arial" w:cs="Arial"/>
          <w:sz w:val="24"/>
          <w:szCs w:val="24"/>
        </w:rPr>
      </w:pPr>
    </w:p>
    <w:p w14:paraId="27BB9C9D" w14:textId="77777777" w:rsidR="00736B04" w:rsidRPr="0013604B" w:rsidRDefault="00000000">
      <w:pPr>
        <w:spacing w:before="240" w:after="240" w:line="276" w:lineRule="auto"/>
        <w:jc w:val="both"/>
        <w:rPr>
          <w:rFonts w:ascii="Arial" w:eastAsia="Arial" w:hAnsi="Arial" w:cs="Arial"/>
          <w:sz w:val="24"/>
          <w:szCs w:val="24"/>
        </w:rPr>
      </w:pPr>
      <w:r w:rsidRPr="0013604B">
        <w:br w:type="page"/>
      </w:r>
    </w:p>
    <w:p w14:paraId="6373FF89" w14:textId="77777777" w:rsidR="00736B04" w:rsidRPr="0013604B" w:rsidRDefault="00736B04">
      <w:pPr>
        <w:spacing w:after="0" w:line="240" w:lineRule="auto"/>
        <w:jc w:val="both"/>
        <w:rPr>
          <w:rFonts w:ascii="Arial" w:eastAsia="Arial" w:hAnsi="Arial" w:cs="Arial"/>
          <w:sz w:val="24"/>
          <w:szCs w:val="24"/>
        </w:rPr>
      </w:pPr>
    </w:p>
    <w:p w14:paraId="741F1610"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FORM ‘C’</w:t>
      </w:r>
    </w:p>
    <w:p w14:paraId="679E6835"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p w14:paraId="4310B7F5"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[See Rule 28(1) (a)]</w:t>
      </w:r>
    </w:p>
    <w:p w14:paraId="736E11C2"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p w14:paraId="60AC44EC"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REGISTER OF WAGES</w:t>
      </w:r>
    </w:p>
    <w:p w14:paraId="4BDCFEE8"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p w14:paraId="782BD6B4"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Name of the Establishment ……………………………………………………</w:t>
      </w:r>
    </w:p>
    <w:p w14:paraId="44D8C215"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p w14:paraId="4A9A81DC"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For the month of …………………………………………………………………</w:t>
      </w:r>
    </w:p>
    <w:p w14:paraId="2474B3C8"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bl>
      <w:tblPr>
        <w:tblStyle w:val="a1"/>
        <w:tblW w:w="8880" w:type="dxa"/>
        <w:tblBorders>
          <w:top w:val="nil"/>
          <w:left w:val="nil"/>
          <w:bottom w:val="nil"/>
          <w:right w:val="nil"/>
          <w:insideH w:val="nil"/>
          <w:insideV w:val="nil"/>
        </w:tblBorders>
        <w:tblLayout w:type="fixed"/>
        <w:tblLook w:val="0600" w:firstRow="0" w:lastRow="0" w:firstColumn="0" w:lastColumn="0" w:noHBand="1" w:noVBand="1"/>
      </w:tblPr>
      <w:tblGrid>
        <w:gridCol w:w="840"/>
        <w:gridCol w:w="1290"/>
        <w:gridCol w:w="855"/>
        <w:gridCol w:w="1440"/>
        <w:gridCol w:w="930"/>
        <w:gridCol w:w="1200"/>
        <w:gridCol w:w="1410"/>
        <w:gridCol w:w="915"/>
      </w:tblGrid>
      <w:tr w:rsidR="00736B04" w:rsidRPr="0013604B" w14:paraId="296271A8" w14:textId="77777777">
        <w:trPr>
          <w:trHeight w:val="300"/>
        </w:trPr>
        <w:tc>
          <w:tcPr>
            <w:tcW w:w="8880" w:type="dxa"/>
            <w:gridSpan w:val="8"/>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C21D7D9"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Amounts payable during the months</w:t>
            </w:r>
          </w:p>
        </w:tc>
      </w:tr>
      <w:tr w:rsidR="00736B04" w:rsidRPr="0013604B" w14:paraId="2943B6FF" w14:textId="77777777">
        <w:trPr>
          <w:trHeight w:val="1155"/>
        </w:trPr>
        <w:tc>
          <w:tcPr>
            <w:tcW w:w="8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0AEFAFF"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Serial No.</w:t>
            </w:r>
          </w:p>
        </w:tc>
        <w:tc>
          <w:tcPr>
            <w:tcW w:w="1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DFCE9F"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Name of the Employee</w:t>
            </w:r>
          </w:p>
        </w:tc>
        <w:tc>
          <w:tcPr>
            <w:tcW w:w="8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067644"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Ticket and Bags No.</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F3D3A2"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Occupation</w:t>
            </w: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0AF241"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Basic wages</w:t>
            </w:r>
          </w:p>
        </w:tc>
        <w:tc>
          <w:tcPr>
            <w:tcW w:w="12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FC5998"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Overtime</w:t>
            </w:r>
          </w:p>
        </w:tc>
        <w:tc>
          <w:tcPr>
            <w:tcW w:w="14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05D59E"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Dearness allowance and other allowances</w:t>
            </w:r>
          </w:p>
        </w:tc>
        <w:tc>
          <w:tcPr>
            <w:tcW w:w="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E0C71E"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Bonus</w:t>
            </w:r>
          </w:p>
        </w:tc>
      </w:tr>
      <w:tr w:rsidR="00736B04" w:rsidRPr="0013604B" w14:paraId="68E4C624" w14:textId="77777777">
        <w:trPr>
          <w:trHeight w:val="300"/>
        </w:trPr>
        <w:tc>
          <w:tcPr>
            <w:tcW w:w="8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D01A19"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1</w:t>
            </w:r>
          </w:p>
        </w:tc>
        <w:tc>
          <w:tcPr>
            <w:tcW w:w="1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85F32B"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2</w:t>
            </w:r>
          </w:p>
        </w:tc>
        <w:tc>
          <w:tcPr>
            <w:tcW w:w="8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CE9A68"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3</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063CD5"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4</w:t>
            </w: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5881EF"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5</w:t>
            </w:r>
          </w:p>
        </w:tc>
        <w:tc>
          <w:tcPr>
            <w:tcW w:w="12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7D7D65"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6</w:t>
            </w:r>
          </w:p>
        </w:tc>
        <w:tc>
          <w:tcPr>
            <w:tcW w:w="14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408826"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7</w:t>
            </w:r>
          </w:p>
        </w:tc>
        <w:tc>
          <w:tcPr>
            <w:tcW w:w="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B3E855"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8</w:t>
            </w:r>
          </w:p>
        </w:tc>
      </w:tr>
      <w:tr w:rsidR="00736B04" w:rsidRPr="0013604B" w14:paraId="6C666F96" w14:textId="77777777">
        <w:trPr>
          <w:trHeight w:val="300"/>
        </w:trPr>
        <w:tc>
          <w:tcPr>
            <w:tcW w:w="8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B9234F0"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059735"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8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8692B0"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B639E3"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D78C09"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2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24158E"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4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5BABB9"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D7A876"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4C947115" w14:textId="77777777">
        <w:trPr>
          <w:trHeight w:val="300"/>
        </w:trPr>
        <w:tc>
          <w:tcPr>
            <w:tcW w:w="8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0D3BA97"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AA03DA"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8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62A999"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111F89"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9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F39326"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2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610479"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4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F596D6"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A85367"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bl>
    <w:p w14:paraId="75C30439"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p w14:paraId="5585F77E"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bl>
      <w:tblPr>
        <w:tblStyle w:val="a2"/>
        <w:tblW w:w="8881" w:type="dxa"/>
        <w:tblBorders>
          <w:top w:val="nil"/>
          <w:left w:val="nil"/>
          <w:bottom w:val="nil"/>
          <w:right w:val="nil"/>
          <w:insideH w:val="nil"/>
          <w:insideV w:val="nil"/>
        </w:tblBorders>
        <w:tblLayout w:type="fixed"/>
        <w:tblLook w:val="0600" w:firstRow="0" w:lastRow="0" w:firstColumn="0" w:lastColumn="0" w:noHBand="1" w:noVBand="1"/>
      </w:tblPr>
      <w:tblGrid>
        <w:gridCol w:w="1945"/>
        <w:gridCol w:w="1390"/>
        <w:gridCol w:w="1166"/>
        <w:gridCol w:w="1151"/>
        <w:gridCol w:w="2183"/>
        <w:gridCol w:w="1046"/>
      </w:tblGrid>
      <w:tr w:rsidR="00736B04" w:rsidRPr="0013604B" w14:paraId="00D7C3A5" w14:textId="77777777">
        <w:trPr>
          <w:trHeight w:val="300"/>
        </w:trPr>
        <w:tc>
          <w:tcPr>
            <w:tcW w:w="8878" w:type="dxa"/>
            <w:gridSpan w:val="6"/>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746F1F"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Amounts payable during the months</w:t>
            </w:r>
          </w:p>
        </w:tc>
      </w:tr>
      <w:tr w:rsidR="00736B04" w:rsidRPr="0013604B" w14:paraId="25B6F069" w14:textId="77777777">
        <w:trPr>
          <w:trHeight w:val="1155"/>
        </w:trPr>
        <w:tc>
          <w:tcPr>
            <w:tcW w:w="194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0793A13"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Amount deduction during the month Fines</w:t>
            </w:r>
          </w:p>
        </w:tc>
        <w:tc>
          <w:tcPr>
            <w:tcW w:w="13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B5E063"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Other deductions</w:t>
            </w:r>
          </w:p>
        </w:tc>
        <w:tc>
          <w:tcPr>
            <w:tcW w:w="116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6E3A83"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Basic Wages</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C799DD"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Amount actually overtime</w:t>
            </w:r>
          </w:p>
        </w:tc>
        <w:tc>
          <w:tcPr>
            <w:tcW w:w="218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66B12A"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Paid during the month Dearness allowance and other allowances</w:t>
            </w:r>
          </w:p>
        </w:tc>
        <w:tc>
          <w:tcPr>
            <w:tcW w:w="10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A77818"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Bonus</w:t>
            </w:r>
          </w:p>
        </w:tc>
      </w:tr>
      <w:tr w:rsidR="00736B04" w:rsidRPr="0013604B" w14:paraId="39EA2838" w14:textId="77777777">
        <w:trPr>
          <w:trHeight w:val="300"/>
        </w:trPr>
        <w:tc>
          <w:tcPr>
            <w:tcW w:w="194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631AEC1"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9</w:t>
            </w:r>
          </w:p>
        </w:tc>
        <w:tc>
          <w:tcPr>
            <w:tcW w:w="13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0A0E4F"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10</w:t>
            </w:r>
          </w:p>
        </w:tc>
        <w:tc>
          <w:tcPr>
            <w:tcW w:w="116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D3D1A0"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11</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1DDABE"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12</w:t>
            </w:r>
          </w:p>
        </w:tc>
        <w:tc>
          <w:tcPr>
            <w:tcW w:w="218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5D68FC"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13</w:t>
            </w:r>
          </w:p>
        </w:tc>
        <w:tc>
          <w:tcPr>
            <w:tcW w:w="10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919411"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14</w:t>
            </w:r>
          </w:p>
        </w:tc>
      </w:tr>
      <w:tr w:rsidR="00736B04" w:rsidRPr="0013604B" w14:paraId="79A4A594" w14:textId="77777777">
        <w:trPr>
          <w:trHeight w:val="300"/>
        </w:trPr>
        <w:tc>
          <w:tcPr>
            <w:tcW w:w="194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715B03A"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3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1690A3"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16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B7A8CF"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D4071C"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218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2184F4"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0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F65EEF"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700A9D78" w14:textId="77777777">
        <w:trPr>
          <w:trHeight w:val="300"/>
        </w:trPr>
        <w:tc>
          <w:tcPr>
            <w:tcW w:w="1943"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7105CB"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3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F80D4B"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16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22DA34"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151"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19BC35"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218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7560362"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04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CCC767"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bl>
    <w:p w14:paraId="624809BD"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p w14:paraId="00AA8F53"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bl>
      <w:tblPr>
        <w:tblStyle w:val="a3"/>
        <w:tblW w:w="8881" w:type="dxa"/>
        <w:tblBorders>
          <w:top w:val="nil"/>
          <w:left w:val="nil"/>
          <w:bottom w:val="nil"/>
          <w:right w:val="nil"/>
          <w:insideH w:val="nil"/>
          <w:insideV w:val="nil"/>
        </w:tblBorders>
        <w:tblLayout w:type="fixed"/>
        <w:tblLook w:val="0600" w:firstRow="0" w:lastRow="0" w:firstColumn="0" w:lastColumn="0" w:noHBand="1" w:noVBand="1"/>
      </w:tblPr>
      <w:tblGrid>
        <w:gridCol w:w="2202"/>
        <w:gridCol w:w="1647"/>
        <w:gridCol w:w="3969"/>
        <w:gridCol w:w="1063"/>
      </w:tblGrid>
      <w:tr w:rsidR="00736B04" w:rsidRPr="0013604B" w14:paraId="516BCADC" w14:textId="77777777">
        <w:trPr>
          <w:trHeight w:val="300"/>
        </w:trPr>
        <w:tc>
          <w:tcPr>
            <w:tcW w:w="8879"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A4919B4"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Balance due to the Employees</w:t>
            </w:r>
          </w:p>
        </w:tc>
      </w:tr>
      <w:tr w:rsidR="00736B04" w:rsidRPr="0013604B" w14:paraId="2B1EAF4A" w14:textId="77777777">
        <w:trPr>
          <w:trHeight w:val="585"/>
        </w:trPr>
        <w:tc>
          <w:tcPr>
            <w:tcW w:w="220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F522F4E"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Basic Wages</w:t>
            </w:r>
          </w:p>
        </w:tc>
        <w:tc>
          <w:tcPr>
            <w:tcW w:w="164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ED892A"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Overtime</w:t>
            </w:r>
          </w:p>
        </w:tc>
        <w:tc>
          <w:tcPr>
            <w:tcW w:w="39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B41B8C"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Dearness allowances and other allowances</w:t>
            </w:r>
          </w:p>
        </w:tc>
        <w:tc>
          <w:tcPr>
            <w:tcW w:w="10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91BD7A"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Bonus</w:t>
            </w:r>
          </w:p>
        </w:tc>
      </w:tr>
      <w:tr w:rsidR="00736B04" w:rsidRPr="0013604B" w14:paraId="3054ECC4" w14:textId="77777777">
        <w:trPr>
          <w:trHeight w:val="300"/>
        </w:trPr>
        <w:tc>
          <w:tcPr>
            <w:tcW w:w="220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33765AD"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16</w:t>
            </w:r>
          </w:p>
        </w:tc>
        <w:tc>
          <w:tcPr>
            <w:tcW w:w="164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4475BE"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17</w:t>
            </w:r>
          </w:p>
        </w:tc>
        <w:tc>
          <w:tcPr>
            <w:tcW w:w="39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65AFF9"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18</w:t>
            </w:r>
          </w:p>
        </w:tc>
        <w:tc>
          <w:tcPr>
            <w:tcW w:w="10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1CB4E7"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19</w:t>
            </w:r>
          </w:p>
        </w:tc>
      </w:tr>
      <w:tr w:rsidR="00736B04" w:rsidRPr="0013604B" w14:paraId="3FDA133D" w14:textId="77777777">
        <w:trPr>
          <w:trHeight w:val="300"/>
        </w:trPr>
        <w:tc>
          <w:tcPr>
            <w:tcW w:w="220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0BF5CB"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64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E1375F"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39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16346B"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0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E5BEEB"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22D7401C" w14:textId="77777777">
        <w:trPr>
          <w:trHeight w:val="300"/>
        </w:trPr>
        <w:tc>
          <w:tcPr>
            <w:tcW w:w="220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C20EB25"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64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E9B812"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39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4744E8"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06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2B653A"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bl>
    <w:p w14:paraId="36C32413"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w:t>
      </w:r>
    </w:p>
    <w:p w14:paraId="774BC5B0" w14:textId="77777777" w:rsidR="00736B04" w:rsidRPr="0013604B" w:rsidRDefault="00736B04">
      <w:pPr>
        <w:spacing w:before="240" w:after="240" w:line="276" w:lineRule="auto"/>
        <w:jc w:val="both"/>
        <w:rPr>
          <w:rFonts w:ascii="Arial" w:eastAsia="Arial" w:hAnsi="Arial" w:cs="Arial"/>
          <w:sz w:val="24"/>
          <w:szCs w:val="24"/>
        </w:rPr>
      </w:pPr>
    </w:p>
    <w:p w14:paraId="30EBFA82" w14:textId="77777777"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w:t>
      </w:r>
    </w:p>
    <w:p w14:paraId="2C1C3AA7" w14:textId="77460834" w:rsidR="00736B04" w:rsidRPr="0013604B" w:rsidRDefault="00000000">
      <w:pPr>
        <w:spacing w:before="240" w:after="240" w:line="276" w:lineRule="auto"/>
        <w:jc w:val="both"/>
        <w:rPr>
          <w:rFonts w:ascii="Arial" w:eastAsia="Arial" w:hAnsi="Arial" w:cs="Arial"/>
          <w:sz w:val="24"/>
          <w:szCs w:val="24"/>
        </w:rPr>
      </w:pPr>
      <w:r w:rsidRPr="0013604B">
        <w:rPr>
          <w:rFonts w:ascii="Arial" w:eastAsia="Arial" w:hAnsi="Arial" w:cs="Arial"/>
          <w:sz w:val="24"/>
          <w:szCs w:val="24"/>
        </w:rPr>
        <w:t xml:space="preserve"> </w:t>
      </w:r>
    </w:p>
    <w:p w14:paraId="5202D236"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lastRenderedPageBreak/>
        <w:t>FORM ‘D’</w:t>
      </w:r>
    </w:p>
    <w:p w14:paraId="51474EA3"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p w14:paraId="37A0A812"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[See Rule 28(1) (b)]</w:t>
      </w:r>
    </w:p>
    <w:p w14:paraId="295C80C0"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p w14:paraId="5CC400CB" w14:textId="77777777" w:rsidR="00736B04" w:rsidRPr="0013604B" w:rsidRDefault="00000000">
      <w:pPr>
        <w:spacing w:after="0" w:line="240" w:lineRule="auto"/>
        <w:jc w:val="center"/>
        <w:rPr>
          <w:rFonts w:ascii="Arial" w:eastAsia="Arial" w:hAnsi="Arial" w:cs="Arial"/>
        </w:rPr>
      </w:pPr>
      <w:r w:rsidRPr="0013604B">
        <w:rPr>
          <w:rFonts w:ascii="Arial" w:eastAsia="Arial" w:hAnsi="Arial" w:cs="Arial"/>
        </w:rPr>
        <w:t>REGISTER FOR FINES AND UNPAID ACCUMULATIONS FOR THE YEAR……</w:t>
      </w:r>
      <w:proofErr w:type="gramStart"/>
      <w:r w:rsidRPr="0013604B">
        <w:rPr>
          <w:rFonts w:ascii="Arial" w:eastAsia="Arial" w:hAnsi="Arial" w:cs="Arial"/>
        </w:rPr>
        <w:t>…..</w:t>
      </w:r>
      <w:proofErr w:type="gramEnd"/>
    </w:p>
    <w:p w14:paraId="665F4AAE"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p w14:paraId="70C0D45E"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Name of the Establishment ………………………………………………………</w:t>
      </w:r>
    </w:p>
    <w:p w14:paraId="30A00E37"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bl>
      <w:tblPr>
        <w:tblStyle w:val="a4"/>
        <w:tblW w:w="8881" w:type="dxa"/>
        <w:tblBorders>
          <w:top w:val="nil"/>
          <w:left w:val="nil"/>
          <w:bottom w:val="nil"/>
          <w:right w:val="nil"/>
          <w:insideH w:val="nil"/>
          <w:insideV w:val="nil"/>
        </w:tblBorders>
        <w:tblLayout w:type="fixed"/>
        <w:tblLook w:val="0600" w:firstRow="0" w:lastRow="0" w:firstColumn="0" w:lastColumn="0" w:noHBand="1" w:noVBand="1"/>
      </w:tblPr>
      <w:tblGrid>
        <w:gridCol w:w="645"/>
        <w:gridCol w:w="2891"/>
        <w:gridCol w:w="1168"/>
        <w:gridCol w:w="1168"/>
        <w:gridCol w:w="1542"/>
        <w:gridCol w:w="1467"/>
      </w:tblGrid>
      <w:tr w:rsidR="00736B04" w:rsidRPr="0013604B" w14:paraId="4EE564FE" w14:textId="77777777">
        <w:trPr>
          <w:trHeight w:val="1530"/>
        </w:trPr>
        <w:tc>
          <w:tcPr>
            <w:tcW w:w="3534"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74E1566"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168"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59978D1F"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Quarter ending 31</w:t>
            </w:r>
            <w:r w:rsidRPr="0013604B">
              <w:rPr>
                <w:rFonts w:ascii="Arial" w:eastAsia="Arial" w:hAnsi="Arial" w:cs="Arial"/>
                <w:sz w:val="24"/>
                <w:szCs w:val="24"/>
                <w:vertAlign w:val="superscript"/>
              </w:rPr>
              <w:t>st</w:t>
            </w:r>
            <w:r w:rsidRPr="0013604B">
              <w:rPr>
                <w:rFonts w:ascii="Arial" w:eastAsia="Arial" w:hAnsi="Arial" w:cs="Arial"/>
                <w:sz w:val="24"/>
                <w:szCs w:val="24"/>
              </w:rPr>
              <w:t xml:space="preserve"> March</w:t>
            </w:r>
          </w:p>
        </w:tc>
        <w:tc>
          <w:tcPr>
            <w:tcW w:w="1168"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260DB867"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Quarter ending 30</w:t>
            </w:r>
            <w:r w:rsidRPr="0013604B">
              <w:rPr>
                <w:rFonts w:ascii="Arial" w:eastAsia="Arial" w:hAnsi="Arial" w:cs="Arial"/>
                <w:sz w:val="24"/>
                <w:szCs w:val="24"/>
                <w:vertAlign w:val="superscript"/>
              </w:rPr>
              <w:t>th</w:t>
            </w:r>
            <w:r w:rsidRPr="0013604B">
              <w:rPr>
                <w:rFonts w:ascii="Arial" w:eastAsia="Arial" w:hAnsi="Arial" w:cs="Arial"/>
                <w:sz w:val="24"/>
                <w:szCs w:val="24"/>
              </w:rPr>
              <w:t xml:space="preserve"> June</w:t>
            </w:r>
          </w:p>
        </w:tc>
        <w:tc>
          <w:tcPr>
            <w:tcW w:w="1542"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77680E99"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Quarter ending 30</w:t>
            </w:r>
            <w:r w:rsidRPr="0013604B">
              <w:rPr>
                <w:rFonts w:ascii="Arial" w:eastAsia="Arial" w:hAnsi="Arial" w:cs="Arial"/>
                <w:sz w:val="24"/>
                <w:szCs w:val="24"/>
                <w:vertAlign w:val="superscript"/>
              </w:rPr>
              <w:t>th</w:t>
            </w:r>
            <w:r w:rsidRPr="0013604B">
              <w:rPr>
                <w:rFonts w:ascii="Arial" w:eastAsia="Arial" w:hAnsi="Arial" w:cs="Arial"/>
                <w:sz w:val="24"/>
                <w:szCs w:val="24"/>
              </w:rPr>
              <w:t xml:space="preserve"> September</w:t>
            </w:r>
          </w:p>
        </w:tc>
        <w:tc>
          <w:tcPr>
            <w:tcW w:w="1467"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6E04F2D9"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Quarter ending 31</w:t>
            </w:r>
            <w:r w:rsidRPr="0013604B">
              <w:rPr>
                <w:rFonts w:ascii="Arial" w:eastAsia="Arial" w:hAnsi="Arial" w:cs="Arial"/>
                <w:sz w:val="24"/>
                <w:szCs w:val="24"/>
                <w:vertAlign w:val="superscript"/>
              </w:rPr>
              <w:t>st</w:t>
            </w:r>
            <w:r w:rsidRPr="0013604B">
              <w:rPr>
                <w:rFonts w:ascii="Arial" w:eastAsia="Arial" w:hAnsi="Arial" w:cs="Arial"/>
                <w:sz w:val="24"/>
                <w:szCs w:val="24"/>
              </w:rPr>
              <w:t xml:space="preserve"> December</w:t>
            </w:r>
          </w:p>
        </w:tc>
      </w:tr>
      <w:tr w:rsidR="00736B04" w:rsidRPr="0013604B" w14:paraId="49B29CCE" w14:textId="77777777">
        <w:trPr>
          <w:trHeight w:val="735"/>
        </w:trPr>
        <w:tc>
          <w:tcPr>
            <w:tcW w:w="64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1604F58"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1.</w:t>
            </w:r>
          </w:p>
        </w:tc>
        <w:tc>
          <w:tcPr>
            <w:tcW w:w="28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D0D276"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Total realization under fines</w:t>
            </w:r>
          </w:p>
        </w:tc>
        <w:tc>
          <w:tcPr>
            <w:tcW w:w="11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26DD7F"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11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0C28E1"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154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890E1D"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146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EF4839"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513E7D34" w14:textId="77777777">
        <w:trPr>
          <w:trHeight w:val="735"/>
        </w:trPr>
        <w:tc>
          <w:tcPr>
            <w:tcW w:w="64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4366C77"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2.</w:t>
            </w:r>
          </w:p>
        </w:tc>
        <w:tc>
          <w:tcPr>
            <w:tcW w:w="28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EC0513"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Total amount becoming unpaid accumulations of</w:t>
            </w:r>
          </w:p>
        </w:tc>
        <w:tc>
          <w:tcPr>
            <w:tcW w:w="11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8B5655"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1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7BF011"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54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B59950"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46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C7636F"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62CE198C" w14:textId="77777777">
        <w:trPr>
          <w:trHeight w:val="540"/>
        </w:trPr>
        <w:tc>
          <w:tcPr>
            <w:tcW w:w="64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5561299"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8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146833" w14:textId="77777777" w:rsidR="00736B04" w:rsidRPr="0013604B" w:rsidRDefault="00000000">
            <w:pPr>
              <w:spacing w:after="0" w:line="240" w:lineRule="auto"/>
              <w:ind w:left="720"/>
              <w:jc w:val="both"/>
              <w:rPr>
                <w:rFonts w:ascii="Arial" w:eastAsia="Arial" w:hAnsi="Arial" w:cs="Arial"/>
                <w:sz w:val="24"/>
                <w:szCs w:val="24"/>
              </w:rPr>
            </w:pPr>
            <w:r w:rsidRPr="0013604B">
              <w:rPr>
                <w:rFonts w:ascii="Arial" w:eastAsia="Arial" w:hAnsi="Arial" w:cs="Arial"/>
                <w:sz w:val="24"/>
                <w:szCs w:val="24"/>
              </w:rPr>
              <w:t xml:space="preserve"> </w:t>
            </w:r>
            <w:r w:rsidRPr="0013604B">
              <w:rPr>
                <w:rFonts w:ascii="Arial" w:eastAsia="Arial" w:hAnsi="Arial" w:cs="Arial"/>
                <w:sz w:val="24"/>
                <w:szCs w:val="24"/>
              </w:rPr>
              <w:tab/>
              <w:t>I.        Basic wage</w:t>
            </w:r>
          </w:p>
        </w:tc>
        <w:tc>
          <w:tcPr>
            <w:tcW w:w="11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EE4697"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1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716F56E"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54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D2705A"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46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2CFC0C"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63B2CCE3" w14:textId="77777777">
        <w:trPr>
          <w:trHeight w:val="540"/>
        </w:trPr>
        <w:tc>
          <w:tcPr>
            <w:tcW w:w="64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7B6EAC0"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8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5887E3" w14:textId="77777777" w:rsidR="00736B04" w:rsidRPr="0013604B" w:rsidRDefault="00000000">
            <w:pPr>
              <w:spacing w:after="0" w:line="240" w:lineRule="auto"/>
              <w:ind w:left="720"/>
              <w:jc w:val="both"/>
              <w:rPr>
                <w:rFonts w:ascii="Arial" w:eastAsia="Arial" w:hAnsi="Arial" w:cs="Arial"/>
                <w:sz w:val="24"/>
                <w:szCs w:val="24"/>
              </w:rPr>
            </w:pPr>
            <w:r w:rsidRPr="0013604B">
              <w:rPr>
                <w:rFonts w:ascii="Arial" w:eastAsia="Arial" w:hAnsi="Arial" w:cs="Arial"/>
                <w:sz w:val="24"/>
                <w:szCs w:val="24"/>
              </w:rPr>
              <w:tab/>
              <w:t>II.        Overtimes</w:t>
            </w:r>
          </w:p>
        </w:tc>
        <w:tc>
          <w:tcPr>
            <w:tcW w:w="11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261FBE2"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1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0906EF"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54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5BE600"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46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936C68"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0E84A65A" w14:textId="77777777">
        <w:trPr>
          <w:trHeight w:val="825"/>
        </w:trPr>
        <w:tc>
          <w:tcPr>
            <w:tcW w:w="64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D6B0B03"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8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92572A" w14:textId="77777777" w:rsidR="00736B04" w:rsidRPr="0013604B" w:rsidRDefault="00000000">
            <w:pPr>
              <w:spacing w:after="0" w:line="240" w:lineRule="auto"/>
              <w:ind w:left="720"/>
              <w:jc w:val="both"/>
              <w:rPr>
                <w:rFonts w:ascii="Arial" w:eastAsia="Arial" w:hAnsi="Arial" w:cs="Arial"/>
                <w:sz w:val="24"/>
                <w:szCs w:val="24"/>
              </w:rPr>
            </w:pPr>
            <w:r w:rsidRPr="0013604B">
              <w:rPr>
                <w:rFonts w:ascii="Arial" w:eastAsia="Arial" w:hAnsi="Arial" w:cs="Arial"/>
                <w:sz w:val="24"/>
                <w:szCs w:val="24"/>
              </w:rPr>
              <w:t xml:space="preserve">  III.        Dearness allowances and other allowances</w:t>
            </w:r>
          </w:p>
        </w:tc>
        <w:tc>
          <w:tcPr>
            <w:tcW w:w="11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26E7BB"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1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94EC58"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54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3BA5BC"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46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521F38"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r w:rsidR="00736B04" w:rsidRPr="0013604B" w14:paraId="7B8B511E" w14:textId="77777777">
        <w:trPr>
          <w:trHeight w:val="375"/>
        </w:trPr>
        <w:tc>
          <w:tcPr>
            <w:tcW w:w="64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1EE799B" w14:textId="77777777" w:rsidR="00736B04" w:rsidRPr="0013604B" w:rsidRDefault="00000000">
            <w:pPr>
              <w:spacing w:after="0" w:line="240" w:lineRule="auto"/>
              <w:jc w:val="center"/>
              <w:rPr>
                <w:rFonts w:ascii="Arial" w:eastAsia="Arial" w:hAnsi="Arial" w:cs="Arial"/>
                <w:sz w:val="24"/>
                <w:szCs w:val="24"/>
              </w:rPr>
            </w:pPr>
            <w:r w:rsidRPr="0013604B">
              <w:rPr>
                <w:rFonts w:ascii="Arial" w:eastAsia="Arial" w:hAnsi="Arial" w:cs="Arial"/>
                <w:sz w:val="24"/>
                <w:szCs w:val="24"/>
              </w:rPr>
              <w:t xml:space="preserve"> </w:t>
            </w:r>
          </w:p>
        </w:tc>
        <w:tc>
          <w:tcPr>
            <w:tcW w:w="28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BBD78D"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Total of (1), (2)</w:t>
            </w:r>
          </w:p>
        </w:tc>
        <w:tc>
          <w:tcPr>
            <w:tcW w:w="11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48DE17"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16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7CF617"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54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F9B31D"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c>
          <w:tcPr>
            <w:tcW w:w="146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592272"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tc>
      </w:tr>
    </w:tbl>
    <w:p w14:paraId="2AB3E6B5"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p w14:paraId="52A67C81" w14:textId="77777777" w:rsidR="00736B04" w:rsidRPr="0013604B" w:rsidRDefault="00000000">
      <w:pPr>
        <w:spacing w:after="0" w:line="240" w:lineRule="auto"/>
        <w:ind w:left="3600"/>
        <w:jc w:val="center"/>
        <w:rPr>
          <w:rFonts w:ascii="Arial" w:eastAsia="Arial" w:hAnsi="Arial" w:cs="Arial"/>
          <w:sz w:val="24"/>
          <w:szCs w:val="24"/>
        </w:rPr>
      </w:pPr>
      <w:r w:rsidRPr="0013604B">
        <w:rPr>
          <w:rFonts w:ascii="Arial" w:eastAsia="Arial" w:hAnsi="Arial" w:cs="Arial"/>
          <w:sz w:val="24"/>
          <w:szCs w:val="24"/>
        </w:rPr>
        <w:t xml:space="preserve">By order and in the name of the Administrator of </w:t>
      </w:r>
    </w:p>
    <w:p w14:paraId="58033708" w14:textId="77777777" w:rsidR="00736B04" w:rsidRPr="0013604B" w:rsidRDefault="00000000">
      <w:pPr>
        <w:spacing w:after="0" w:line="240" w:lineRule="auto"/>
        <w:ind w:left="3600"/>
        <w:jc w:val="center"/>
        <w:rPr>
          <w:rFonts w:ascii="Arial" w:eastAsia="Arial" w:hAnsi="Arial" w:cs="Arial"/>
          <w:sz w:val="24"/>
          <w:szCs w:val="24"/>
        </w:rPr>
      </w:pPr>
      <w:r w:rsidRPr="0013604B">
        <w:rPr>
          <w:rFonts w:ascii="Arial" w:eastAsia="Arial" w:hAnsi="Arial" w:cs="Arial"/>
          <w:sz w:val="24"/>
          <w:szCs w:val="24"/>
        </w:rPr>
        <w:t>Dadra &amp; Nagar Haveli and Daman &amp; Diu</w:t>
      </w:r>
    </w:p>
    <w:p w14:paraId="0E630367" w14:textId="77777777" w:rsidR="00736B04" w:rsidRPr="0013604B" w:rsidRDefault="00736B04">
      <w:pPr>
        <w:spacing w:after="0" w:line="240" w:lineRule="auto"/>
        <w:ind w:left="3600"/>
        <w:jc w:val="center"/>
        <w:rPr>
          <w:rFonts w:ascii="Arial" w:eastAsia="Arial" w:hAnsi="Arial" w:cs="Arial"/>
          <w:sz w:val="24"/>
          <w:szCs w:val="24"/>
        </w:rPr>
      </w:pPr>
    </w:p>
    <w:p w14:paraId="07864390" w14:textId="77777777" w:rsidR="00736B04" w:rsidRPr="0013604B" w:rsidRDefault="00736B04">
      <w:pPr>
        <w:spacing w:after="0" w:line="240" w:lineRule="auto"/>
        <w:ind w:left="3600"/>
        <w:jc w:val="center"/>
        <w:rPr>
          <w:rFonts w:ascii="Arial" w:eastAsia="Arial" w:hAnsi="Arial" w:cs="Arial"/>
          <w:sz w:val="24"/>
          <w:szCs w:val="24"/>
        </w:rPr>
      </w:pPr>
    </w:p>
    <w:p w14:paraId="44DAA72E" w14:textId="77777777" w:rsidR="00736B04" w:rsidRPr="0013604B" w:rsidRDefault="00736B04">
      <w:pPr>
        <w:spacing w:after="0" w:line="240" w:lineRule="auto"/>
        <w:ind w:left="3600"/>
        <w:jc w:val="center"/>
        <w:rPr>
          <w:rFonts w:ascii="Arial" w:eastAsia="Arial" w:hAnsi="Arial" w:cs="Arial"/>
          <w:sz w:val="24"/>
          <w:szCs w:val="24"/>
        </w:rPr>
      </w:pPr>
    </w:p>
    <w:p w14:paraId="134C6E93" w14:textId="77777777" w:rsidR="00736B04" w:rsidRPr="0013604B" w:rsidRDefault="00736B04">
      <w:pPr>
        <w:spacing w:after="0" w:line="240" w:lineRule="auto"/>
        <w:ind w:left="3600"/>
        <w:jc w:val="center"/>
        <w:rPr>
          <w:rFonts w:ascii="Arial" w:eastAsia="Arial" w:hAnsi="Arial" w:cs="Arial"/>
          <w:sz w:val="24"/>
          <w:szCs w:val="24"/>
        </w:rPr>
      </w:pPr>
    </w:p>
    <w:p w14:paraId="763AAF3A" w14:textId="77777777" w:rsidR="00736B04" w:rsidRPr="0013604B" w:rsidRDefault="00000000">
      <w:pPr>
        <w:spacing w:after="0" w:line="240" w:lineRule="auto"/>
        <w:ind w:left="3600"/>
        <w:jc w:val="center"/>
        <w:rPr>
          <w:rFonts w:ascii="Arial" w:eastAsia="Arial" w:hAnsi="Arial" w:cs="Arial"/>
          <w:sz w:val="24"/>
          <w:szCs w:val="24"/>
        </w:rPr>
      </w:pPr>
      <w:r w:rsidRPr="0013604B">
        <w:rPr>
          <w:rFonts w:ascii="Arial" w:eastAsia="Arial" w:hAnsi="Arial" w:cs="Arial"/>
          <w:sz w:val="24"/>
          <w:szCs w:val="24"/>
        </w:rPr>
        <w:t>Director-cum-Deputy Secretary(</w:t>
      </w:r>
      <w:proofErr w:type="spellStart"/>
      <w:r w:rsidRPr="0013604B">
        <w:rPr>
          <w:rFonts w:ascii="Arial" w:eastAsia="Arial" w:hAnsi="Arial" w:cs="Arial"/>
          <w:sz w:val="24"/>
          <w:szCs w:val="24"/>
        </w:rPr>
        <w:t>Labour</w:t>
      </w:r>
      <w:proofErr w:type="spellEnd"/>
      <w:r w:rsidRPr="0013604B">
        <w:rPr>
          <w:rFonts w:ascii="Arial" w:eastAsia="Arial" w:hAnsi="Arial" w:cs="Arial"/>
          <w:sz w:val="24"/>
          <w:szCs w:val="24"/>
        </w:rPr>
        <w:t>)</w:t>
      </w:r>
    </w:p>
    <w:p w14:paraId="0C66938A" w14:textId="77777777" w:rsidR="00736B04" w:rsidRPr="0013604B" w:rsidRDefault="00000000">
      <w:pPr>
        <w:spacing w:after="0" w:line="240" w:lineRule="auto"/>
        <w:jc w:val="both"/>
        <w:rPr>
          <w:rFonts w:ascii="Arial" w:eastAsia="Arial" w:hAnsi="Arial" w:cs="Arial"/>
          <w:sz w:val="24"/>
          <w:szCs w:val="24"/>
        </w:rPr>
      </w:pPr>
      <w:r w:rsidRPr="0013604B">
        <w:rPr>
          <w:rFonts w:ascii="Arial" w:eastAsia="Arial" w:hAnsi="Arial" w:cs="Arial"/>
          <w:sz w:val="24"/>
          <w:szCs w:val="24"/>
        </w:rPr>
        <w:t>Copy to :</w:t>
      </w:r>
    </w:p>
    <w:p w14:paraId="5636BB45" w14:textId="77777777" w:rsidR="00736B04" w:rsidRPr="0013604B" w:rsidRDefault="00000000">
      <w:pPr>
        <w:numPr>
          <w:ilvl w:val="0"/>
          <w:numId w:val="1"/>
        </w:numPr>
        <w:spacing w:after="0" w:line="240" w:lineRule="auto"/>
        <w:jc w:val="both"/>
        <w:rPr>
          <w:rFonts w:ascii="Arial" w:eastAsia="Arial" w:hAnsi="Arial" w:cs="Arial"/>
          <w:sz w:val="24"/>
          <w:szCs w:val="24"/>
        </w:rPr>
      </w:pPr>
      <w:r w:rsidRPr="0013604B">
        <w:rPr>
          <w:rFonts w:ascii="Arial" w:eastAsia="Arial" w:hAnsi="Arial" w:cs="Arial"/>
          <w:sz w:val="24"/>
          <w:szCs w:val="24"/>
        </w:rPr>
        <w:t>The P.S. to Hon’ble Administrator, DNH &amp; DD</w:t>
      </w:r>
    </w:p>
    <w:p w14:paraId="0CBB315E" w14:textId="77777777" w:rsidR="00736B04" w:rsidRPr="0013604B" w:rsidRDefault="00000000">
      <w:pPr>
        <w:numPr>
          <w:ilvl w:val="0"/>
          <w:numId w:val="1"/>
        </w:numPr>
        <w:spacing w:after="0" w:line="240" w:lineRule="auto"/>
        <w:jc w:val="both"/>
        <w:rPr>
          <w:rFonts w:ascii="Arial" w:eastAsia="Arial" w:hAnsi="Arial" w:cs="Arial"/>
          <w:sz w:val="24"/>
          <w:szCs w:val="24"/>
        </w:rPr>
      </w:pPr>
      <w:r w:rsidRPr="0013604B">
        <w:rPr>
          <w:rFonts w:ascii="Arial" w:eastAsia="Arial" w:hAnsi="Arial" w:cs="Arial"/>
          <w:sz w:val="24"/>
          <w:szCs w:val="24"/>
        </w:rPr>
        <w:t>The P.A. to Adviser to Hon’ble Administrator, DNH &amp; DD</w:t>
      </w:r>
    </w:p>
    <w:p w14:paraId="04619AD3" w14:textId="77777777" w:rsidR="00736B04" w:rsidRPr="0013604B" w:rsidRDefault="00000000">
      <w:pPr>
        <w:numPr>
          <w:ilvl w:val="0"/>
          <w:numId w:val="1"/>
        </w:numPr>
        <w:spacing w:after="0" w:line="240" w:lineRule="auto"/>
        <w:jc w:val="both"/>
        <w:rPr>
          <w:rFonts w:ascii="Arial" w:eastAsia="Arial" w:hAnsi="Arial" w:cs="Arial"/>
          <w:sz w:val="24"/>
          <w:szCs w:val="24"/>
        </w:rPr>
      </w:pPr>
      <w:r w:rsidRPr="0013604B">
        <w:rPr>
          <w:rFonts w:ascii="Arial" w:eastAsia="Arial" w:hAnsi="Arial" w:cs="Arial"/>
          <w:sz w:val="24"/>
          <w:szCs w:val="24"/>
        </w:rPr>
        <w:t>The P.A. to Secretary (Industries), DNH &amp; DD</w:t>
      </w:r>
    </w:p>
    <w:p w14:paraId="2F7D428E" w14:textId="77777777" w:rsidR="00736B04" w:rsidRPr="0013604B" w:rsidRDefault="00000000">
      <w:pPr>
        <w:numPr>
          <w:ilvl w:val="0"/>
          <w:numId w:val="1"/>
        </w:numPr>
        <w:spacing w:after="0" w:line="240" w:lineRule="auto"/>
        <w:jc w:val="both"/>
        <w:rPr>
          <w:rFonts w:ascii="Arial" w:eastAsia="Arial" w:hAnsi="Arial" w:cs="Arial"/>
          <w:sz w:val="24"/>
          <w:szCs w:val="24"/>
        </w:rPr>
      </w:pPr>
      <w:r w:rsidRPr="0013604B">
        <w:rPr>
          <w:rFonts w:ascii="Arial" w:eastAsia="Arial" w:hAnsi="Arial" w:cs="Arial"/>
          <w:sz w:val="24"/>
          <w:szCs w:val="24"/>
        </w:rPr>
        <w:t>The P.A. to Commissioner-cum-Secretary (</w:t>
      </w:r>
      <w:proofErr w:type="spellStart"/>
      <w:r w:rsidRPr="0013604B">
        <w:rPr>
          <w:rFonts w:ascii="Arial" w:eastAsia="Arial" w:hAnsi="Arial" w:cs="Arial"/>
          <w:sz w:val="24"/>
          <w:szCs w:val="24"/>
        </w:rPr>
        <w:t>Labour</w:t>
      </w:r>
      <w:proofErr w:type="spellEnd"/>
      <w:r w:rsidRPr="0013604B">
        <w:rPr>
          <w:rFonts w:ascii="Arial" w:eastAsia="Arial" w:hAnsi="Arial" w:cs="Arial"/>
          <w:sz w:val="24"/>
          <w:szCs w:val="24"/>
        </w:rPr>
        <w:t xml:space="preserve">), DNH &amp; DD </w:t>
      </w:r>
    </w:p>
    <w:p w14:paraId="736F1A60" w14:textId="77777777" w:rsidR="00736B04" w:rsidRPr="0013604B" w:rsidRDefault="00000000">
      <w:pPr>
        <w:numPr>
          <w:ilvl w:val="0"/>
          <w:numId w:val="1"/>
        </w:num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The P.A. to Collector / Additional </w:t>
      </w:r>
      <w:proofErr w:type="spellStart"/>
      <w:r w:rsidRPr="0013604B">
        <w:rPr>
          <w:rFonts w:ascii="Arial" w:eastAsia="Arial" w:hAnsi="Arial" w:cs="Arial"/>
          <w:sz w:val="24"/>
          <w:szCs w:val="24"/>
        </w:rPr>
        <w:t>Labour</w:t>
      </w:r>
      <w:proofErr w:type="spellEnd"/>
      <w:r w:rsidRPr="0013604B">
        <w:rPr>
          <w:rFonts w:ascii="Arial" w:eastAsia="Arial" w:hAnsi="Arial" w:cs="Arial"/>
          <w:sz w:val="24"/>
          <w:szCs w:val="24"/>
        </w:rPr>
        <w:t xml:space="preserve"> Commissioner, DNH / Daman / Diu</w:t>
      </w:r>
    </w:p>
    <w:p w14:paraId="0853B815" w14:textId="77777777" w:rsidR="00736B04" w:rsidRPr="0013604B" w:rsidRDefault="00000000">
      <w:pPr>
        <w:numPr>
          <w:ilvl w:val="0"/>
          <w:numId w:val="1"/>
        </w:numPr>
        <w:spacing w:after="0" w:line="240" w:lineRule="auto"/>
        <w:jc w:val="both"/>
        <w:rPr>
          <w:rFonts w:ascii="Arial" w:eastAsia="Arial" w:hAnsi="Arial" w:cs="Arial"/>
          <w:sz w:val="24"/>
          <w:szCs w:val="24"/>
        </w:rPr>
      </w:pPr>
      <w:r w:rsidRPr="0013604B">
        <w:rPr>
          <w:rFonts w:ascii="Arial" w:eastAsia="Arial" w:hAnsi="Arial" w:cs="Arial"/>
          <w:sz w:val="24"/>
          <w:szCs w:val="24"/>
        </w:rPr>
        <w:t>The Director (IT), Daman for uploading on Website</w:t>
      </w:r>
    </w:p>
    <w:p w14:paraId="0EC9C3FD" w14:textId="77777777" w:rsidR="00736B04" w:rsidRPr="0013604B" w:rsidRDefault="00000000">
      <w:pPr>
        <w:numPr>
          <w:ilvl w:val="0"/>
          <w:numId w:val="1"/>
        </w:num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The Deputy / Joint </w:t>
      </w:r>
      <w:proofErr w:type="spellStart"/>
      <w:r w:rsidRPr="0013604B">
        <w:rPr>
          <w:rFonts w:ascii="Arial" w:eastAsia="Arial" w:hAnsi="Arial" w:cs="Arial"/>
          <w:sz w:val="24"/>
          <w:szCs w:val="24"/>
        </w:rPr>
        <w:t>Labour</w:t>
      </w:r>
      <w:proofErr w:type="spellEnd"/>
      <w:r w:rsidRPr="0013604B">
        <w:rPr>
          <w:rFonts w:ascii="Arial" w:eastAsia="Arial" w:hAnsi="Arial" w:cs="Arial"/>
          <w:sz w:val="24"/>
          <w:szCs w:val="24"/>
        </w:rPr>
        <w:t xml:space="preserve"> Commissioner, DNH / Daman / Diu </w:t>
      </w:r>
    </w:p>
    <w:p w14:paraId="6D7089E3" w14:textId="77777777" w:rsidR="00736B04" w:rsidRPr="0013604B" w:rsidRDefault="00000000">
      <w:pPr>
        <w:numPr>
          <w:ilvl w:val="0"/>
          <w:numId w:val="1"/>
        </w:numPr>
        <w:spacing w:after="0" w:line="240" w:lineRule="auto"/>
        <w:jc w:val="both"/>
        <w:rPr>
          <w:rFonts w:ascii="Arial" w:eastAsia="Arial" w:hAnsi="Arial" w:cs="Arial"/>
          <w:sz w:val="24"/>
          <w:szCs w:val="24"/>
        </w:rPr>
      </w:pPr>
      <w:r w:rsidRPr="0013604B">
        <w:rPr>
          <w:rFonts w:ascii="Arial" w:eastAsia="Arial" w:hAnsi="Arial" w:cs="Arial"/>
          <w:sz w:val="24"/>
          <w:szCs w:val="24"/>
        </w:rPr>
        <w:t>The Govt. Printing Press, for publication in the Official Gazette</w:t>
      </w:r>
    </w:p>
    <w:p w14:paraId="1166C686" w14:textId="77777777" w:rsidR="00736B04" w:rsidRPr="0013604B" w:rsidRDefault="00000000">
      <w:pPr>
        <w:numPr>
          <w:ilvl w:val="0"/>
          <w:numId w:val="1"/>
        </w:num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The Deputy Director (O.L.), Daman for Hindi translation. </w:t>
      </w:r>
    </w:p>
    <w:p w14:paraId="2EDABC4D" w14:textId="77777777" w:rsidR="00736B04" w:rsidRPr="0013604B" w:rsidRDefault="00736B04">
      <w:pPr>
        <w:spacing w:line="276" w:lineRule="auto"/>
        <w:jc w:val="both"/>
        <w:rPr>
          <w:rFonts w:ascii="Arial" w:eastAsia="Arial" w:hAnsi="Arial" w:cs="Arial"/>
          <w:sz w:val="24"/>
          <w:szCs w:val="24"/>
        </w:rPr>
      </w:pPr>
    </w:p>
    <w:p w14:paraId="222BA198" w14:textId="06CB4C44" w:rsidR="00736B04" w:rsidRPr="0013604B" w:rsidRDefault="00000000" w:rsidP="0013604B">
      <w:pPr>
        <w:spacing w:after="0" w:line="240" w:lineRule="auto"/>
        <w:jc w:val="both"/>
        <w:rPr>
          <w:rFonts w:ascii="Arial" w:eastAsia="Arial" w:hAnsi="Arial" w:cs="Arial"/>
          <w:sz w:val="24"/>
          <w:szCs w:val="24"/>
        </w:rPr>
      </w:pPr>
      <w:r w:rsidRPr="0013604B">
        <w:rPr>
          <w:rFonts w:ascii="Arial" w:eastAsia="Arial" w:hAnsi="Arial" w:cs="Arial"/>
          <w:sz w:val="24"/>
          <w:szCs w:val="24"/>
        </w:rPr>
        <w:t xml:space="preserve"> </w:t>
      </w:r>
    </w:p>
    <w:sectPr w:rsidR="00736B04" w:rsidRPr="0013604B" w:rsidSect="004A7C26">
      <w:footerReference w:type="default" r:id="rId8"/>
      <w:pgSz w:w="12240" w:h="15840" w:code="1"/>
      <w:pgMar w:top="1137" w:right="1152" w:bottom="1137" w:left="1872"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4F5D" w14:textId="77777777" w:rsidR="004A7C26" w:rsidRDefault="004A7C26">
      <w:pPr>
        <w:spacing w:after="0" w:line="240" w:lineRule="auto"/>
      </w:pPr>
      <w:r>
        <w:separator/>
      </w:r>
    </w:p>
  </w:endnote>
  <w:endnote w:type="continuationSeparator" w:id="0">
    <w:p w14:paraId="42D0DE36" w14:textId="77777777" w:rsidR="004A7C26" w:rsidRDefault="004A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ED9B" w14:textId="77777777" w:rsidR="00736B04" w:rsidRDefault="00000000">
    <w:pPr>
      <w:jc w:val="center"/>
    </w:pPr>
    <w:r>
      <w:fldChar w:fldCharType="begin"/>
    </w:r>
    <w:r>
      <w:instrText>PAGE</w:instrText>
    </w:r>
    <w:r>
      <w:fldChar w:fldCharType="separate"/>
    </w:r>
    <w:r w:rsidR="00D73DC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468D" w14:textId="77777777" w:rsidR="004A7C26" w:rsidRDefault="004A7C26">
      <w:pPr>
        <w:spacing w:after="0" w:line="240" w:lineRule="auto"/>
      </w:pPr>
      <w:r>
        <w:separator/>
      </w:r>
    </w:p>
  </w:footnote>
  <w:footnote w:type="continuationSeparator" w:id="0">
    <w:p w14:paraId="7C19D5A5" w14:textId="77777777" w:rsidR="004A7C26" w:rsidRDefault="004A7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7751"/>
    <w:multiLevelType w:val="multilevel"/>
    <w:tmpl w:val="41968AEC"/>
    <w:lvl w:ilvl="0">
      <w:start w:val="1"/>
      <w:numFmt w:val="lowerLetter"/>
      <w:lvlText w:val="(%1)"/>
      <w:lvlJc w:val="left"/>
      <w:pPr>
        <w:ind w:left="720" w:firstLine="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A713306"/>
    <w:multiLevelType w:val="multilevel"/>
    <w:tmpl w:val="69E01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B741C84"/>
    <w:multiLevelType w:val="multilevel"/>
    <w:tmpl w:val="2FE0F6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794AC9"/>
    <w:multiLevelType w:val="multilevel"/>
    <w:tmpl w:val="9AF65B16"/>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046326025">
    <w:abstractNumId w:val="1"/>
  </w:num>
  <w:num w:numId="2" w16cid:durableId="78212627">
    <w:abstractNumId w:val="2"/>
  </w:num>
  <w:num w:numId="3" w16cid:durableId="1256792173">
    <w:abstractNumId w:val="0"/>
  </w:num>
  <w:num w:numId="4" w16cid:durableId="73742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B04"/>
    <w:rsid w:val="00073640"/>
    <w:rsid w:val="0013604B"/>
    <w:rsid w:val="00373D7B"/>
    <w:rsid w:val="00377E4B"/>
    <w:rsid w:val="004A7C26"/>
    <w:rsid w:val="00600EFD"/>
    <w:rsid w:val="00673FBC"/>
    <w:rsid w:val="00736B04"/>
    <w:rsid w:val="007C0B54"/>
    <w:rsid w:val="00D73DCE"/>
    <w:rsid w:val="00F000D0"/>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FF3E"/>
  <w15:docId w15:val="{94ED429F-C1A4-4422-B850-7B338D93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D74B3"/>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4B3"/>
    <w:pPr>
      <w:ind w:left="720"/>
      <w:contextualSpacing/>
    </w:pPr>
    <w:rPr>
      <w:lang w:val="en-IN"/>
    </w:rPr>
  </w:style>
  <w:style w:type="paragraph" w:styleId="BalloonText">
    <w:name w:val="Balloon Text"/>
    <w:basedOn w:val="Normal"/>
    <w:link w:val="BalloonTextChar"/>
    <w:uiPriority w:val="99"/>
    <w:semiHidden/>
    <w:unhideWhenUsed/>
    <w:rsid w:val="00631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EB5"/>
    <w:rPr>
      <w:rFonts w:ascii="Segoe UI" w:hAnsi="Segoe UI" w:cs="Segoe UI"/>
      <w:sz w:val="18"/>
      <w:szCs w:val="18"/>
    </w:rPr>
  </w:style>
  <w:style w:type="paragraph" w:styleId="Header">
    <w:name w:val="header"/>
    <w:basedOn w:val="Normal"/>
    <w:link w:val="HeaderChar"/>
    <w:uiPriority w:val="99"/>
    <w:unhideWhenUsed/>
    <w:rsid w:val="00D00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D6F"/>
  </w:style>
  <w:style w:type="paragraph" w:styleId="Footer">
    <w:name w:val="footer"/>
    <w:basedOn w:val="Normal"/>
    <w:link w:val="FooterChar"/>
    <w:uiPriority w:val="99"/>
    <w:unhideWhenUsed/>
    <w:rsid w:val="00D0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D6F"/>
  </w:style>
  <w:style w:type="paragraph" w:styleId="NormalWeb">
    <w:name w:val="Normal (Web)"/>
    <w:basedOn w:val="Normal"/>
    <w:uiPriority w:val="99"/>
    <w:semiHidden/>
    <w:unhideWhenUsed/>
    <w:rsid w:val="001004C0"/>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SbSpuiAj2S/U2gpJsIOFKPS9g==">CgMxLjA4AHIhMTFFQnlZNnB3VGFub1RnQndHYUZyWjVfVXI0V1lZQjJK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Unnati</dc:creator>
  <cp:lastModifiedBy>NV Nair</cp:lastModifiedBy>
  <cp:revision>7</cp:revision>
  <cp:lastPrinted>2024-03-15T14:50:00Z</cp:lastPrinted>
  <dcterms:created xsi:type="dcterms:W3CDTF">2024-03-15T13:30:00Z</dcterms:created>
  <dcterms:modified xsi:type="dcterms:W3CDTF">2024-03-15T14:51:00Z</dcterms:modified>
</cp:coreProperties>
</file>